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2CC" w:themeColor="accent4" w:themeTint="33"/>
  <w:body>
    <w:p w14:paraId="465213D6" w14:textId="27E8E6BD" w:rsidR="00212523" w:rsidRPr="00164245" w:rsidRDefault="00212523" w:rsidP="001C6DA5">
      <w:pPr>
        <w:jc w:val="center"/>
        <w:rPr>
          <w:rFonts w:ascii="Times New Roman" w:hAnsi="Times New Roman" w:cs="Times New Roman"/>
          <w:b/>
          <w:bCs/>
          <w:sz w:val="32"/>
          <w:szCs w:val="32"/>
        </w:rPr>
      </w:pPr>
      <w:r w:rsidRPr="00164245">
        <w:rPr>
          <w:rFonts w:ascii="Times New Roman" w:hAnsi="Times New Roman" w:cs="Times New Roman"/>
          <w:b/>
          <w:bCs/>
          <w:sz w:val="32"/>
          <w:szCs w:val="32"/>
        </w:rPr>
        <w:t xml:space="preserve">Oldest </w:t>
      </w:r>
      <w:r w:rsidR="006F25E7" w:rsidRPr="00164245">
        <w:rPr>
          <w:rFonts w:ascii="Times New Roman" w:hAnsi="Times New Roman" w:cs="Times New Roman"/>
          <w:b/>
          <w:bCs/>
          <w:sz w:val="32"/>
          <w:szCs w:val="32"/>
        </w:rPr>
        <w:t>D</w:t>
      </w:r>
      <w:r w:rsidRPr="00164245">
        <w:rPr>
          <w:rFonts w:ascii="Times New Roman" w:hAnsi="Times New Roman" w:cs="Times New Roman"/>
          <w:b/>
          <w:bCs/>
          <w:sz w:val="32"/>
          <w:szCs w:val="32"/>
        </w:rPr>
        <w:t xml:space="preserve">ated </w:t>
      </w:r>
      <w:r w:rsidR="007C1800">
        <w:rPr>
          <w:rFonts w:ascii="Times New Roman" w:hAnsi="Times New Roman" w:cs="Times New Roman"/>
          <w:b/>
          <w:bCs/>
          <w:sz w:val="32"/>
          <w:szCs w:val="32"/>
        </w:rPr>
        <w:t xml:space="preserve">Written </w:t>
      </w:r>
      <w:r w:rsidR="006F25E7" w:rsidRPr="00164245">
        <w:rPr>
          <w:rFonts w:ascii="Times New Roman" w:hAnsi="Times New Roman" w:cs="Times New Roman"/>
          <w:b/>
          <w:bCs/>
          <w:sz w:val="32"/>
          <w:szCs w:val="32"/>
        </w:rPr>
        <w:t>D</w:t>
      </w:r>
      <w:r w:rsidRPr="00164245">
        <w:rPr>
          <w:rFonts w:ascii="Times New Roman" w:hAnsi="Times New Roman" w:cs="Times New Roman"/>
          <w:b/>
          <w:bCs/>
          <w:sz w:val="32"/>
          <w:szCs w:val="32"/>
        </w:rPr>
        <w:t xml:space="preserve">ocuments are </w:t>
      </w:r>
      <w:r w:rsidR="00A45513" w:rsidRPr="00164245">
        <w:rPr>
          <w:rFonts w:ascii="Times New Roman" w:hAnsi="Times New Roman" w:cs="Times New Roman"/>
          <w:b/>
          <w:bCs/>
          <w:sz w:val="32"/>
          <w:szCs w:val="32"/>
        </w:rPr>
        <w:t>L</w:t>
      </w:r>
      <w:r w:rsidRPr="00164245">
        <w:rPr>
          <w:rFonts w:ascii="Times New Roman" w:hAnsi="Times New Roman" w:cs="Times New Roman"/>
          <w:b/>
          <w:bCs/>
          <w:sz w:val="32"/>
          <w:szCs w:val="32"/>
        </w:rPr>
        <w:t xml:space="preserve">ess than </w:t>
      </w:r>
      <w:r w:rsidR="000A64C6">
        <w:rPr>
          <w:rFonts w:ascii="Times New Roman" w:hAnsi="Times New Roman" w:cs="Times New Roman"/>
          <w:b/>
          <w:bCs/>
          <w:sz w:val="32"/>
          <w:szCs w:val="32"/>
        </w:rPr>
        <w:t>6</w:t>
      </w:r>
      <w:r w:rsidRPr="00164245">
        <w:rPr>
          <w:rFonts w:ascii="Times New Roman" w:hAnsi="Times New Roman" w:cs="Times New Roman"/>
          <w:b/>
          <w:bCs/>
          <w:sz w:val="32"/>
          <w:szCs w:val="32"/>
        </w:rPr>
        <w:t xml:space="preserve">000 </w:t>
      </w:r>
      <w:r w:rsidR="006F25E7" w:rsidRPr="00164245">
        <w:rPr>
          <w:rFonts w:ascii="Times New Roman" w:hAnsi="Times New Roman" w:cs="Times New Roman"/>
          <w:b/>
          <w:bCs/>
          <w:sz w:val="32"/>
          <w:szCs w:val="32"/>
        </w:rPr>
        <w:t>Y</w:t>
      </w:r>
      <w:r w:rsidRPr="00164245">
        <w:rPr>
          <w:rFonts w:ascii="Times New Roman" w:hAnsi="Times New Roman" w:cs="Times New Roman"/>
          <w:b/>
          <w:bCs/>
          <w:sz w:val="32"/>
          <w:szCs w:val="32"/>
        </w:rPr>
        <w:t xml:space="preserve">ears </w:t>
      </w:r>
      <w:r w:rsidR="006F25E7" w:rsidRPr="00164245">
        <w:rPr>
          <w:rFonts w:ascii="Times New Roman" w:hAnsi="Times New Roman" w:cs="Times New Roman"/>
          <w:b/>
          <w:bCs/>
          <w:sz w:val="32"/>
          <w:szCs w:val="32"/>
        </w:rPr>
        <w:t>O</w:t>
      </w:r>
      <w:r w:rsidRPr="00164245">
        <w:rPr>
          <w:rFonts w:ascii="Times New Roman" w:hAnsi="Times New Roman" w:cs="Times New Roman"/>
          <w:b/>
          <w:bCs/>
          <w:sz w:val="32"/>
          <w:szCs w:val="32"/>
        </w:rPr>
        <w:t>ld</w:t>
      </w:r>
    </w:p>
    <w:p w14:paraId="03AF2CAF" w14:textId="02E1772F" w:rsidR="00212523" w:rsidRPr="00212523" w:rsidRDefault="00212523" w:rsidP="00212523">
      <w:pPr>
        <w:rPr>
          <w:rFonts w:ascii="Times New Roman" w:hAnsi="Times New Roman" w:cs="Times New Roman"/>
          <w:sz w:val="24"/>
          <w:szCs w:val="24"/>
        </w:rPr>
      </w:pPr>
      <w:r w:rsidRPr="00212523">
        <w:rPr>
          <w:rFonts w:ascii="Times New Roman" w:hAnsi="Times New Roman" w:cs="Times New Roman"/>
          <w:sz w:val="24"/>
          <w:szCs w:val="24"/>
        </w:rPr>
        <w:t>Scholars generally agree that the earliest form of writing appeared almost 5,500 years ago in Mesopotamia (present-day Iraq). Early pictorial signs were gradually substituted by a complex system of characters representing the sounds of Sumerian (the language of Sumer in Southern Mesopotamia) and other languages.</w:t>
      </w:r>
    </w:p>
    <w:p w14:paraId="4B8EA795" w14:textId="28EF9599" w:rsidR="00212523" w:rsidRPr="00ED3043" w:rsidRDefault="00212523" w:rsidP="00212523">
      <w:pPr>
        <w:rPr>
          <w:rFonts w:ascii="Times New Roman" w:hAnsi="Times New Roman" w:cs="Times New Roman"/>
          <w:sz w:val="28"/>
          <w:szCs w:val="28"/>
        </w:rPr>
      </w:pPr>
      <w:r w:rsidRPr="00164245">
        <w:rPr>
          <w:rFonts w:ascii="Times New Roman" w:hAnsi="Times New Roman" w:cs="Times New Roman"/>
          <w:sz w:val="28"/>
          <w:szCs w:val="28"/>
        </w:rPr>
        <w:t>https://en.wikipedia.org/wiki/List_of_oldest_documents</w:t>
      </w:r>
    </w:p>
    <w:p w14:paraId="5E7CE26D" w14:textId="4C961F2C" w:rsidR="00212523" w:rsidRPr="001C6DA5" w:rsidRDefault="00212523" w:rsidP="00212523">
      <w:pPr>
        <w:rPr>
          <w:rFonts w:ascii="Times New Roman" w:hAnsi="Times New Roman" w:cs="Times New Roman"/>
          <w:b/>
          <w:bCs/>
          <w:sz w:val="28"/>
          <w:szCs w:val="28"/>
        </w:rPr>
      </w:pPr>
      <w:r w:rsidRPr="001C6DA5">
        <w:rPr>
          <w:rFonts w:ascii="Times New Roman" w:hAnsi="Times New Roman" w:cs="Times New Roman"/>
          <w:b/>
          <w:bCs/>
          <w:sz w:val="28"/>
          <w:szCs w:val="28"/>
        </w:rPr>
        <w:t xml:space="preserve">Oldest </w:t>
      </w:r>
      <w:r w:rsidR="001C6DA5">
        <w:rPr>
          <w:rFonts w:ascii="Times New Roman" w:hAnsi="Times New Roman" w:cs="Times New Roman"/>
          <w:b/>
          <w:bCs/>
          <w:sz w:val="28"/>
          <w:szCs w:val="28"/>
        </w:rPr>
        <w:t>W</w:t>
      </w:r>
      <w:r w:rsidRPr="001C6DA5">
        <w:rPr>
          <w:rFonts w:ascii="Times New Roman" w:hAnsi="Times New Roman" w:cs="Times New Roman"/>
          <w:b/>
          <w:bCs/>
          <w:sz w:val="28"/>
          <w:szCs w:val="28"/>
        </w:rPr>
        <w:t>riting</w:t>
      </w:r>
    </w:p>
    <w:p w14:paraId="31171B3E" w14:textId="4ED4CE9A" w:rsidR="00212523" w:rsidRPr="008B4CB3" w:rsidRDefault="00212523" w:rsidP="00212523">
      <w:pPr>
        <w:rPr>
          <w:rFonts w:ascii="Times New Roman" w:hAnsi="Times New Roman" w:cs="Times New Roman"/>
          <w:b/>
          <w:bCs/>
          <w:sz w:val="24"/>
          <w:szCs w:val="24"/>
        </w:rPr>
      </w:pPr>
      <w:r w:rsidRPr="00212523">
        <w:rPr>
          <w:rFonts w:ascii="Times New Roman" w:hAnsi="Times New Roman" w:cs="Times New Roman"/>
          <w:sz w:val="24"/>
          <w:szCs w:val="24"/>
        </w:rPr>
        <w:t xml:space="preserve">Writing – a system of graphic marks representing the units of a specific language – has been invented independently in the Near East, China and Mesoamerica. The cuneiform script, created in Mesopotamia, present-day Iraq, ca. </w:t>
      </w:r>
      <w:r w:rsidRPr="008B4CB3">
        <w:rPr>
          <w:rFonts w:ascii="Times New Roman" w:hAnsi="Times New Roman" w:cs="Times New Roman"/>
          <w:b/>
          <w:bCs/>
          <w:sz w:val="24"/>
          <w:szCs w:val="24"/>
        </w:rPr>
        <w:t>3200 BC, was first.</w:t>
      </w:r>
    </w:p>
    <w:p w14:paraId="0E13BC8D" w14:textId="568C203A" w:rsidR="00212523" w:rsidRPr="001C6DA5" w:rsidRDefault="00212523" w:rsidP="00212523">
      <w:pPr>
        <w:rPr>
          <w:rFonts w:ascii="Times New Roman" w:hAnsi="Times New Roman" w:cs="Times New Roman"/>
          <w:b/>
          <w:bCs/>
          <w:sz w:val="28"/>
          <w:szCs w:val="28"/>
        </w:rPr>
      </w:pPr>
      <w:r w:rsidRPr="001C6DA5">
        <w:rPr>
          <w:rFonts w:ascii="Times New Roman" w:hAnsi="Times New Roman" w:cs="Times New Roman"/>
          <w:b/>
          <w:bCs/>
          <w:sz w:val="28"/>
          <w:szCs w:val="28"/>
        </w:rPr>
        <w:t xml:space="preserve">Oldest </w:t>
      </w:r>
      <w:r w:rsidR="001C6DA5">
        <w:rPr>
          <w:rFonts w:ascii="Times New Roman" w:hAnsi="Times New Roman" w:cs="Times New Roman"/>
          <w:b/>
          <w:bCs/>
          <w:sz w:val="28"/>
          <w:szCs w:val="28"/>
        </w:rPr>
        <w:t>D</w:t>
      </w:r>
      <w:r w:rsidRPr="001C6DA5">
        <w:rPr>
          <w:rFonts w:ascii="Times New Roman" w:hAnsi="Times New Roman" w:cs="Times New Roman"/>
          <w:b/>
          <w:bCs/>
          <w:sz w:val="28"/>
          <w:szCs w:val="28"/>
        </w:rPr>
        <w:t xml:space="preserve">ocuments </w:t>
      </w:r>
      <w:r w:rsidR="001C6DA5">
        <w:rPr>
          <w:rFonts w:ascii="Times New Roman" w:hAnsi="Times New Roman" w:cs="Times New Roman"/>
          <w:b/>
          <w:bCs/>
          <w:sz w:val="28"/>
          <w:szCs w:val="28"/>
        </w:rPr>
        <w:t>F</w:t>
      </w:r>
      <w:r w:rsidRPr="001C6DA5">
        <w:rPr>
          <w:rFonts w:ascii="Times New Roman" w:hAnsi="Times New Roman" w:cs="Times New Roman"/>
          <w:b/>
          <w:bCs/>
          <w:sz w:val="28"/>
          <w:szCs w:val="28"/>
        </w:rPr>
        <w:t>ound</w:t>
      </w:r>
    </w:p>
    <w:p w14:paraId="4A50E4DF" w14:textId="3BC154DD" w:rsidR="00212523" w:rsidRPr="00703B41" w:rsidRDefault="00212523" w:rsidP="00212523">
      <w:pPr>
        <w:rPr>
          <w:rFonts w:ascii="Times New Roman" w:hAnsi="Times New Roman" w:cs="Times New Roman"/>
          <w:b/>
          <w:bCs/>
          <w:sz w:val="24"/>
          <w:szCs w:val="24"/>
        </w:rPr>
      </w:pPr>
      <w:r w:rsidRPr="00703B41">
        <w:rPr>
          <w:rFonts w:ascii="Times New Roman" w:hAnsi="Times New Roman" w:cs="Times New Roman"/>
          <w:b/>
          <w:bCs/>
          <w:sz w:val="24"/>
          <w:szCs w:val="24"/>
        </w:rPr>
        <w:t>35th–32nd century BCE</w:t>
      </w:r>
    </w:p>
    <w:p w14:paraId="1C690D17" w14:textId="46FE0DEA" w:rsidR="00212523" w:rsidRPr="00212523" w:rsidRDefault="00212523" w:rsidP="00212523">
      <w:pPr>
        <w:rPr>
          <w:rFonts w:ascii="Times New Roman" w:hAnsi="Times New Roman" w:cs="Times New Roman"/>
          <w:sz w:val="24"/>
          <w:szCs w:val="24"/>
        </w:rPr>
      </w:pPr>
      <w:r w:rsidRPr="00522456">
        <w:rPr>
          <w:rFonts w:ascii="Times New Roman" w:hAnsi="Times New Roman" w:cs="Times New Roman"/>
          <w:b/>
          <w:bCs/>
          <w:sz w:val="24"/>
          <w:szCs w:val="24"/>
        </w:rPr>
        <w:t>The Kish tablet</w:t>
      </w:r>
      <w:r w:rsidRPr="00212523">
        <w:rPr>
          <w:rFonts w:ascii="Times New Roman" w:hAnsi="Times New Roman" w:cs="Times New Roman"/>
          <w:sz w:val="24"/>
          <w:szCs w:val="24"/>
        </w:rPr>
        <w:t>, a small </w:t>
      </w:r>
      <w:r w:rsidRPr="00FB0EF4">
        <w:rPr>
          <w:rFonts w:ascii="Times New Roman" w:hAnsi="Times New Roman" w:cs="Times New Roman"/>
          <w:sz w:val="24"/>
          <w:szCs w:val="24"/>
        </w:rPr>
        <w:t>limestone</w:t>
      </w:r>
      <w:r w:rsidRPr="00212523">
        <w:rPr>
          <w:rFonts w:ascii="Times New Roman" w:hAnsi="Times New Roman" w:cs="Times New Roman"/>
          <w:sz w:val="24"/>
          <w:szCs w:val="24"/>
        </w:rPr>
        <w:t> tablet from the middle </w:t>
      </w:r>
      <w:r w:rsidRPr="00FB0EF4">
        <w:rPr>
          <w:rFonts w:ascii="Times New Roman" w:hAnsi="Times New Roman" w:cs="Times New Roman"/>
          <w:sz w:val="24"/>
          <w:szCs w:val="24"/>
        </w:rPr>
        <w:t>Uruk period</w:t>
      </w:r>
      <w:r w:rsidRPr="00212523">
        <w:rPr>
          <w:rFonts w:ascii="Times New Roman" w:hAnsi="Times New Roman" w:cs="Times New Roman"/>
          <w:sz w:val="24"/>
          <w:szCs w:val="24"/>
        </w:rPr>
        <w:t> of ancient </w:t>
      </w:r>
      <w:r w:rsidRPr="00FB0EF4">
        <w:rPr>
          <w:rFonts w:ascii="Times New Roman" w:hAnsi="Times New Roman" w:cs="Times New Roman"/>
          <w:sz w:val="24"/>
          <w:szCs w:val="24"/>
        </w:rPr>
        <w:t>Mesopotamia</w:t>
      </w:r>
      <w:r w:rsidRPr="00212523">
        <w:rPr>
          <w:rFonts w:ascii="Times New Roman" w:hAnsi="Times New Roman" w:cs="Times New Roman"/>
          <w:sz w:val="24"/>
          <w:szCs w:val="24"/>
        </w:rPr>
        <w:t>, contains </w:t>
      </w:r>
      <w:r w:rsidRPr="00FB0EF4">
        <w:rPr>
          <w:rFonts w:ascii="Times New Roman" w:hAnsi="Times New Roman" w:cs="Times New Roman"/>
          <w:sz w:val="24"/>
          <w:szCs w:val="24"/>
        </w:rPr>
        <w:t>pictographic</w:t>
      </w:r>
      <w:r w:rsidRPr="00212523">
        <w:rPr>
          <w:rFonts w:ascii="Times New Roman" w:hAnsi="Times New Roman" w:cs="Times New Roman"/>
          <w:sz w:val="24"/>
          <w:szCs w:val="24"/>
        </w:rPr>
        <w:t> inscriptions exemplifying an early precursor to </w:t>
      </w:r>
      <w:r w:rsidRPr="00FB0EF4">
        <w:rPr>
          <w:rFonts w:ascii="Times New Roman" w:hAnsi="Times New Roman" w:cs="Times New Roman"/>
          <w:sz w:val="24"/>
          <w:szCs w:val="24"/>
        </w:rPr>
        <w:t>Cuneiform</w:t>
      </w:r>
      <w:r w:rsidRPr="00212523">
        <w:rPr>
          <w:rFonts w:ascii="Times New Roman" w:hAnsi="Times New Roman" w:cs="Times New Roman"/>
          <w:sz w:val="24"/>
          <w:szCs w:val="24"/>
        </w:rPr>
        <w:t>. Many similar tablets have been found from the same period, all of which have proven difficult to date using </w:t>
      </w:r>
      <w:r w:rsidRPr="00F41980">
        <w:rPr>
          <w:rFonts w:ascii="Times New Roman" w:hAnsi="Times New Roman" w:cs="Times New Roman"/>
          <w:sz w:val="24"/>
          <w:szCs w:val="24"/>
        </w:rPr>
        <w:t>radiocarbon dating</w:t>
      </w:r>
      <w:r w:rsidRPr="00212523">
        <w:rPr>
          <w:rFonts w:ascii="Times New Roman" w:hAnsi="Times New Roman" w:cs="Times New Roman"/>
          <w:sz w:val="24"/>
          <w:szCs w:val="24"/>
        </w:rPr>
        <w:t>; among these, The Kish tablet has the earliest proposed date of manufacture, although it may be from the later Uruk IV period, around 3200 BC.</w:t>
      </w:r>
      <w:r w:rsidR="00F41980" w:rsidRPr="00212523">
        <w:rPr>
          <w:rFonts w:ascii="Times New Roman" w:hAnsi="Times New Roman" w:cs="Times New Roman"/>
          <w:sz w:val="24"/>
          <w:szCs w:val="24"/>
        </w:rPr>
        <w:t xml:space="preserve"> </w:t>
      </w:r>
    </w:p>
    <w:p w14:paraId="0527E92D" w14:textId="123AA602" w:rsidR="00212523" w:rsidRPr="00703B41" w:rsidRDefault="00212523" w:rsidP="00212523">
      <w:pPr>
        <w:rPr>
          <w:rFonts w:ascii="Times New Roman" w:hAnsi="Times New Roman" w:cs="Times New Roman"/>
          <w:b/>
          <w:bCs/>
          <w:sz w:val="24"/>
          <w:szCs w:val="24"/>
        </w:rPr>
      </w:pPr>
      <w:r w:rsidRPr="00703B41">
        <w:rPr>
          <w:rFonts w:ascii="Times New Roman" w:hAnsi="Times New Roman" w:cs="Times New Roman"/>
          <w:b/>
          <w:bCs/>
          <w:sz w:val="24"/>
          <w:szCs w:val="24"/>
        </w:rPr>
        <w:t>31st century BCE</w:t>
      </w:r>
    </w:p>
    <w:p w14:paraId="67291134" w14:textId="56A20773" w:rsidR="00212523" w:rsidRPr="00212523" w:rsidRDefault="00212523" w:rsidP="00212523">
      <w:pPr>
        <w:rPr>
          <w:rFonts w:ascii="Times New Roman" w:hAnsi="Times New Roman" w:cs="Times New Roman"/>
          <w:sz w:val="24"/>
          <w:szCs w:val="24"/>
        </w:rPr>
      </w:pPr>
      <w:r w:rsidRPr="00522456">
        <w:rPr>
          <w:rFonts w:ascii="Times New Roman" w:hAnsi="Times New Roman" w:cs="Times New Roman"/>
          <w:b/>
          <w:bCs/>
          <w:sz w:val="24"/>
          <w:szCs w:val="24"/>
        </w:rPr>
        <w:t>The Narmer Palette</w:t>
      </w:r>
      <w:r w:rsidRPr="00212523">
        <w:rPr>
          <w:rFonts w:ascii="Times New Roman" w:hAnsi="Times New Roman" w:cs="Times New Roman"/>
          <w:sz w:val="24"/>
          <w:szCs w:val="24"/>
        </w:rPr>
        <w:t>, a carved slab of </w:t>
      </w:r>
      <w:r w:rsidRPr="00F41980">
        <w:rPr>
          <w:rFonts w:ascii="Times New Roman" w:hAnsi="Times New Roman" w:cs="Times New Roman"/>
          <w:sz w:val="24"/>
          <w:szCs w:val="24"/>
        </w:rPr>
        <w:t>siltstone</w:t>
      </w:r>
      <w:r w:rsidRPr="00212523">
        <w:rPr>
          <w:rFonts w:ascii="Times New Roman" w:hAnsi="Times New Roman" w:cs="Times New Roman"/>
          <w:sz w:val="24"/>
          <w:szCs w:val="24"/>
        </w:rPr>
        <w:t> from the </w:t>
      </w:r>
      <w:r w:rsidRPr="00F41980">
        <w:rPr>
          <w:rFonts w:ascii="Times New Roman" w:hAnsi="Times New Roman" w:cs="Times New Roman"/>
          <w:sz w:val="24"/>
          <w:szCs w:val="24"/>
        </w:rPr>
        <w:t>Early Dynastic Period</w:t>
      </w:r>
      <w:r w:rsidRPr="00212523">
        <w:rPr>
          <w:rFonts w:ascii="Times New Roman" w:hAnsi="Times New Roman" w:cs="Times New Roman"/>
          <w:sz w:val="24"/>
          <w:szCs w:val="24"/>
        </w:rPr>
        <w:t> of </w:t>
      </w:r>
      <w:r w:rsidRPr="00F41980">
        <w:rPr>
          <w:rFonts w:ascii="Times New Roman" w:hAnsi="Times New Roman" w:cs="Times New Roman"/>
          <w:sz w:val="24"/>
          <w:szCs w:val="24"/>
        </w:rPr>
        <w:t>Ancient Egypt</w:t>
      </w:r>
      <w:r w:rsidRPr="00212523">
        <w:rPr>
          <w:rFonts w:ascii="Times New Roman" w:hAnsi="Times New Roman" w:cs="Times New Roman"/>
          <w:sz w:val="24"/>
          <w:szCs w:val="24"/>
        </w:rPr>
        <w:t>, contains some of the earliest known examples of </w:t>
      </w:r>
      <w:r w:rsidRPr="00703B41">
        <w:rPr>
          <w:rFonts w:ascii="Times New Roman" w:hAnsi="Times New Roman" w:cs="Times New Roman"/>
          <w:sz w:val="24"/>
          <w:szCs w:val="24"/>
        </w:rPr>
        <w:t>Egyptian hieroglyphs</w:t>
      </w:r>
      <w:r w:rsidRPr="00212523">
        <w:rPr>
          <w:rFonts w:ascii="Times New Roman" w:hAnsi="Times New Roman" w:cs="Times New Roman"/>
          <w:sz w:val="24"/>
          <w:szCs w:val="24"/>
        </w:rPr>
        <w:t>. Notably, the palette contains carved </w:t>
      </w:r>
      <w:r w:rsidRPr="00703B41">
        <w:rPr>
          <w:rFonts w:ascii="Times New Roman" w:hAnsi="Times New Roman" w:cs="Times New Roman"/>
          <w:sz w:val="24"/>
          <w:szCs w:val="24"/>
        </w:rPr>
        <w:t>Serekhs</w:t>
      </w:r>
      <w:r w:rsidRPr="00212523">
        <w:rPr>
          <w:rFonts w:ascii="Times New Roman" w:hAnsi="Times New Roman" w:cs="Times New Roman"/>
          <w:sz w:val="24"/>
          <w:szCs w:val="24"/>
        </w:rPr>
        <w:t> bearing the </w:t>
      </w:r>
      <w:r w:rsidRPr="00703B41">
        <w:rPr>
          <w:rFonts w:ascii="Times New Roman" w:hAnsi="Times New Roman" w:cs="Times New Roman"/>
          <w:sz w:val="24"/>
          <w:szCs w:val="24"/>
        </w:rPr>
        <w:t>rebus</w:t>
      </w:r>
      <w:r w:rsidRPr="00212523">
        <w:rPr>
          <w:rFonts w:ascii="Times New Roman" w:hAnsi="Times New Roman" w:cs="Times New Roman"/>
          <w:sz w:val="24"/>
          <w:szCs w:val="24"/>
        </w:rPr>
        <w:t> symbols </w:t>
      </w:r>
      <w:proofErr w:type="spellStart"/>
      <w:r w:rsidRPr="00212523">
        <w:rPr>
          <w:rFonts w:ascii="Times New Roman" w:hAnsi="Times New Roman" w:cs="Times New Roman"/>
          <w:sz w:val="24"/>
          <w:szCs w:val="24"/>
        </w:rPr>
        <w:t>n'r</w:t>
      </w:r>
      <w:proofErr w:type="spellEnd"/>
      <w:r w:rsidRPr="00212523">
        <w:rPr>
          <w:rFonts w:ascii="Times New Roman" w:hAnsi="Times New Roman" w:cs="Times New Roman"/>
          <w:sz w:val="24"/>
          <w:szCs w:val="24"/>
        </w:rPr>
        <w:t> (catfish) and </w:t>
      </w:r>
      <w:proofErr w:type="spellStart"/>
      <w:r w:rsidRPr="00212523">
        <w:rPr>
          <w:rFonts w:ascii="Times New Roman" w:hAnsi="Times New Roman" w:cs="Times New Roman"/>
          <w:sz w:val="24"/>
          <w:szCs w:val="24"/>
        </w:rPr>
        <w:t>mr</w:t>
      </w:r>
      <w:proofErr w:type="spellEnd"/>
      <w:r w:rsidRPr="00212523">
        <w:rPr>
          <w:rFonts w:ascii="Times New Roman" w:hAnsi="Times New Roman" w:cs="Times New Roman"/>
          <w:sz w:val="24"/>
          <w:szCs w:val="24"/>
        </w:rPr>
        <w:t> (chisel). These are believed to be a phonetic representation of </w:t>
      </w:r>
      <w:r w:rsidRPr="00703B41">
        <w:rPr>
          <w:rFonts w:ascii="Times New Roman" w:hAnsi="Times New Roman" w:cs="Times New Roman"/>
          <w:sz w:val="24"/>
          <w:szCs w:val="24"/>
        </w:rPr>
        <w:t>Narmer</w:t>
      </w:r>
      <w:r w:rsidRPr="00212523">
        <w:rPr>
          <w:rFonts w:ascii="Times New Roman" w:hAnsi="Times New Roman" w:cs="Times New Roman"/>
          <w:sz w:val="24"/>
          <w:szCs w:val="24"/>
        </w:rPr>
        <w:t>, the first </w:t>
      </w:r>
      <w:r w:rsidRPr="00703B41">
        <w:rPr>
          <w:rFonts w:ascii="Times New Roman" w:hAnsi="Times New Roman" w:cs="Times New Roman"/>
          <w:sz w:val="24"/>
          <w:szCs w:val="24"/>
        </w:rPr>
        <w:t>Pharaoh</w:t>
      </w:r>
      <w:r w:rsidRPr="00212523">
        <w:rPr>
          <w:rFonts w:ascii="Times New Roman" w:hAnsi="Times New Roman" w:cs="Times New Roman"/>
          <w:sz w:val="24"/>
          <w:szCs w:val="24"/>
        </w:rPr>
        <w:t> of </w:t>
      </w:r>
      <w:r w:rsidRPr="00703B41">
        <w:rPr>
          <w:rFonts w:ascii="Times New Roman" w:hAnsi="Times New Roman" w:cs="Times New Roman"/>
          <w:sz w:val="24"/>
          <w:szCs w:val="24"/>
        </w:rPr>
        <w:t>Upper and Lower Egypt</w:t>
      </w:r>
      <w:r w:rsidRPr="00212523">
        <w:rPr>
          <w:rFonts w:ascii="Times New Roman" w:hAnsi="Times New Roman" w:cs="Times New Roman"/>
          <w:sz w:val="24"/>
          <w:szCs w:val="24"/>
        </w:rPr>
        <w:t> following their unification around 3100 BCE.</w:t>
      </w:r>
    </w:p>
    <w:p w14:paraId="2D85D806" w14:textId="303C7420" w:rsidR="00212523" w:rsidRPr="00703B41" w:rsidRDefault="00212523" w:rsidP="00212523">
      <w:pPr>
        <w:rPr>
          <w:rFonts w:ascii="Times New Roman" w:hAnsi="Times New Roman" w:cs="Times New Roman"/>
          <w:b/>
          <w:bCs/>
          <w:sz w:val="24"/>
          <w:szCs w:val="24"/>
        </w:rPr>
      </w:pPr>
      <w:r w:rsidRPr="00703B41">
        <w:rPr>
          <w:rFonts w:ascii="Times New Roman" w:hAnsi="Times New Roman" w:cs="Times New Roman"/>
          <w:b/>
          <w:bCs/>
          <w:sz w:val="24"/>
          <w:szCs w:val="24"/>
        </w:rPr>
        <w:t>25th century BCE</w:t>
      </w:r>
    </w:p>
    <w:p w14:paraId="02BD39BF" w14:textId="175FD925" w:rsidR="00212523" w:rsidRPr="00212523" w:rsidRDefault="00212523" w:rsidP="00212523">
      <w:pPr>
        <w:rPr>
          <w:rFonts w:ascii="Times New Roman" w:hAnsi="Times New Roman" w:cs="Times New Roman"/>
          <w:sz w:val="24"/>
          <w:szCs w:val="24"/>
        </w:rPr>
      </w:pPr>
      <w:r w:rsidRPr="00522456">
        <w:rPr>
          <w:rFonts w:ascii="Times New Roman" w:hAnsi="Times New Roman" w:cs="Times New Roman"/>
          <w:b/>
          <w:bCs/>
          <w:sz w:val="24"/>
          <w:szCs w:val="24"/>
        </w:rPr>
        <w:t>The Palermo Stone</w:t>
      </w:r>
      <w:r w:rsidRPr="00212523">
        <w:rPr>
          <w:rFonts w:ascii="Times New Roman" w:hAnsi="Times New Roman" w:cs="Times New Roman"/>
          <w:sz w:val="24"/>
          <w:szCs w:val="24"/>
        </w:rPr>
        <w:t>, a </w:t>
      </w:r>
      <w:proofErr w:type="spellStart"/>
      <w:r w:rsidRPr="00703B41">
        <w:rPr>
          <w:rFonts w:ascii="Times New Roman" w:hAnsi="Times New Roman" w:cs="Times New Roman"/>
          <w:sz w:val="24"/>
          <w:szCs w:val="24"/>
        </w:rPr>
        <w:t>stele</w:t>
      </w:r>
      <w:proofErr w:type="spellEnd"/>
      <w:r w:rsidRPr="00212523">
        <w:rPr>
          <w:rFonts w:ascii="Times New Roman" w:hAnsi="Times New Roman" w:cs="Times New Roman"/>
          <w:sz w:val="24"/>
          <w:szCs w:val="24"/>
        </w:rPr>
        <w:t>, containing the names of Pharaohs and other information, is made of </w:t>
      </w:r>
      <w:r w:rsidRPr="00703B41">
        <w:rPr>
          <w:rFonts w:ascii="Times New Roman" w:hAnsi="Times New Roman" w:cs="Times New Roman"/>
          <w:sz w:val="24"/>
          <w:szCs w:val="24"/>
        </w:rPr>
        <w:t>basalt</w:t>
      </w:r>
      <w:r w:rsidRPr="00212523">
        <w:rPr>
          <w:rFonts w:ascii="Times New Roman" w:hAnsi="Times New Roman" w:cs="Times New Roman"/>
          <w:sz w:val="24"/>
          <w:szCs w:val="24"/>
        </w:rPr>
        <w:t>. Fragments of the piece exist, with some of them reportedly found in </w:t>
      </w:r>
      <w:r w:rsidRPr="00703B41">
        <w:rPr>
          <w:rFonts w:ascii="Times New Roman" w:hAnsi="Times New Roman" w:cs="Times New Roman"/>
          <w:sz w:val="24"/>
          <w:szCs w:val="24"/>
        </w:rPr>
        <w:t>Memphis, Egypt</w:t>
      </w:r>
      <w:r w:rsidRPr="00212523">
        <w:rPr>
          <w:rFonts w:ascii="Times New Roman" w:hAnsi="Times New Roman" w:cs="Times New Roman"/>
          <w:sz w:val="24"/>
          <w:szCs w:val="24"/>
        </w:rPr>
        <w:t> and others in </w:t>
      </w:r>
      <w:r w:rsidRPr="00703B41">
        <w:rPr>
          <w:rFonts w:ascii="Times New Roman" w:hAnsi="Times New Roman" w:cs="Times New Roman"/>
          <w:sz w:val="24"/>
          <w:szCs w:val="24"/>
        </w:rPr>
        <w:t>Middle Egypt</w:t>
      </w:r>
      <w:r w:rsidRPr="00212523">
        <w:rPr>
          <w:rFonts w:ascii="Times New Roman" w:hAnsi="Times New Roman" w:cs="Times New Roman"/>
          <w:sz w:val="24"/>
          <w:szCs w:val="24"/>
        </w:rPr>
        <w:t>. The primary piece that is referred to as the Palermo stone is currently on display in Italy, having been purchased by a Sicilian lawyer named Ferdinand Guidano in 1859.</w:t>
      </w:r>
    </w:p>
    <w:p w14:paraId="185DCC5B" w14:textId="0830D1F4" w:rsidR="00212523" w:rsidRPr="00AB5FA1" w:rsidRDefault="00212523" w:rsidP="00212523">
      <w:pPr>
        <w:rPr>
          <w:rFonts w:ascii="Times New Roman" w:hAnsi="Times New Roman" w:cs="Times New Roman"/>
          <w:b/>
          <w:bCs/>
          <w:sz w:val="28"/>
          <w:szCs w:val="28"/>
        </w:rPr>
      </w:pPr>
      <w:r w:rsidRPr="00AB5FA1">
        <w:rPr>
          <w:rFonts w:ascii="Times New Roman" w:hAnsi="Times New Roman" w:cs="Times New Roman"/>
          <w:b/>
          <w:bCs/>
          <w:sz w:val="28"/>
          <w:szCs w:val="28"/>
        </w:rPr>
        <w:t xml:space="preserve">Oldest </w:t>
      </w:r>
      <w:r w:rsidR="00AB5FA1">
        <w:rPr>
          <w:rFonts w:ascii="Times New Roman" w:hAnsi="Times New Roman" w:cs="Times New Roman"/>
          <w:b/>
          <w:bCs/>
          <w:sz w:val="28"/>
          <w:szCs w:val="28"/>
        </w:rPr>
        <w:t>C</w:t>
      </w:r>
      <w:r w:rsidRPr="00AB5FA1">
        <w:rPr>
          <w:rFonts w:ascii="Times New Roman" w:hAnsi="Times New Roman" w:cs="Times New Roman"/>
          <w:b/>
          <w:bCs/>
          <w:sz w:val="28"/>
          <w:szCs w:val="28"/>
        </w:rPr>
        <w:t xml:space="preserve">lay </w:t>
      </w:r>
      <w:r w:rsidR="00AB5FA1">
        <w:rPr>
          <w:rFonts w:ascii="Times New Roman" w:hAnsi="Times New Roman" w:cs="Times New Roman"/>
          <w:b/>
          <w:bCs/>
          <w:sz w:val="28"/>
          <w:szCs w:val="28"/>
        </w:rPr>
        <w:t>T</w:t>
      </w:r>
      <w:r w:rsidRPr="00AB5FA1">
        <w:rPr>
          <w:rFonts w:ascii="Times New Roman" w:hAnsi="Times New Roman" w:cs="Times New Roman"/>
          <w:b/>
          <w:bCs/>
          <w:sz w:val="28"/>
          <w:szCs w:val="28"/>
        </w:rPr>
        <w:t>ablet</w:t>
      </w:r>
    </w:p>
    <w:p w14:paraId="38AD00D3" w14:textId="17E92AF3" w:rsidR="00212523" w:rsidRPr="00212523" w:rsidRDefault="00212523" w:rsidP="00212523">
      <w:pPr>
        <w:rPr>
          <w:rFonts w:ascii="Times New Roman" w:hAnsi="Times New Roman" w:cs="Times New Roman"/>
          <w:sz w:val="24"/>
          <w:szCs w:val="24"/>
        </w:rPr>
      </w:pPr>
      <w:r w:rsidRPr="00212523">
        <w:rPr>
          <w:rFonts w:ascii="Times New Roman" w:hAnsi="Times New Roman" w:cs="Times New Roman"/>
          <w:sz w:val="24"/>
          <w:szCs w:val="24"/>
        </w:rPr>
        <w:t xml:space="preserve">Nearly 4,000 years old, a clay tablet, written in Sumerian cuneiform, found in Iraq, dated to 1750 BCE, speaks of a business transaction involving copper goods. </w:t>
      </w:r>
    </w:p>
    <w:p w14:paraId="4862E71C" w14:textId="7BD0657D" w:rsidR="00212523" w:rsidRPr="00212523" w:rsidRDefault="00212523" w:rsidP="00212523">
      <w:pPr>
        <w:rPr>
          <w:rFonts w:ascii="Times New Roman" w:hAnsi="Times New Roman" w:cs="Times New Roman"/>
          <w:sz w:val="24"/>
          <w:szCs w:val="24"/>
        </w:rPr>
      </w:pPr>
      <w:r w:rsidRPr="00212523">
        <w:rPr>
          <w:rFonts w:ascii="Times New Roman" w:hAnsi="Times New Roman" w:cs="Times New Roman"/>
          <w:sz w:val="24"/>
          <w:szCs w:val="24"/>
        </w:rPr>
        <w:t>The Tamil language is recognized as the oldest language in the world and it is the oldest language of the Dravidian family. This language had a presence even around 5,000 years ago.</w:t>
      </w:r>
    </w:p>
    <w:p w14:paraId="1F6768AB" w14:textId="77777777" w:rsidR="00AF7075" w:rsidRDefault="00AF7075" w:rsidP="00212523">
      <w:pPr>
        <w:rPr>
          <w:rFonts w:ascii="Times New Roman" w:hAnsi="Times New Roman" w:cs="Times New Roman"/>
          <w:b/>
          <w:bCs/>
          <w:sz w:val="28"/>
          <w:szCs w:val="28"/>
        </w:rPr>
      </w:pPr>
    </w:p>
    <w:p w14:paraId="433A6D26" w14:textId="77777777" w:rsidR="00AF7075" w:rsidRDefault="00AF7075" w:rsidP="00212523">
      <w:pPr>
        <w:rPr>
          <w:rFonts w:ascii="Times New Roman" w:hAnsi="Times New Roman" w:cs="Times New Roman"/>
          <w:b/>
          <w:bCs/>
          <w:sz w:val="28"/>
          <w:szCs w:val="28"/>
        </w:rPr>
      </w:pPr>
    </w:p>
    <w:p w14:paraId="504C8A6C" w14:textId="5D272EC7" w:rsidR="00212523" w:rsidRPr="001C6DA5" w:rsidRDefault="00212523" w:rsidP="001C6DA5">
      <w:pPr>
        <w:jc w:val="center"/>
        <w:rPr>
          <w:rFonts w:ascii="Times New Roman" w:hAnsi="Times New Roman" w:cs="Times New Roman"/>
          <w:b/>
          <w:bCs/>
          <w:sz w:val="32"/>
          <w:szCs w:val="32"/>
        </w:rPr>
      </w:pPr>
      <w:r w:rsidRPr="001C6DA5">
        <w:rPr>
          <w:rFonts w:ascii="Times New Roman" w:hAnsi="Times New Roman" w:cs="Times New Roman"/>
          <w:b/>
          <w:bCs/>
          <w:sz w:val="32"/>
          <w:szCs w:val="32"/>
        </w:rPr>
        <w:lastRenderedPageBreak/>
        <w:t xml:space="preserve">What is the </w:t>
      </w:r>
      <w:r w:rsidR="00D63A9B" w:rsidRPr="001C6DA5">
        <w:rPr>
          <w:rFonts w:ascii="Times New Roman" w:hAnsi="Times New Roman" w:cs="Times New Roman"/>
          <w:b/>
          <w:bCs/>
          <w:sz w:val="32"/>
          <w:szCs w:val="32"/>
        </w:rPr>
        <w:t>O</w:t>
      </w:r>
      <w:r w:rsidRPr="001C6DA5">
        <w:rPr>
          <w:rFonts w:ascii="Times New Roman" w:hAnsi="Times New Roman" w:cs="Times New Roman"/>
          <w:b/>
          <w:bCs/>
          <w:sz w:val="32"/>
          <w:szCs w:val="32"/>
        </w:rPr>
        <w:t xml:space="preserve">ldest </w:t>
      </w:r>
      <w:r w:rsidR="00D63A9B" w:rsidRPr="001C6DA5">
        <w:rPr>
          <w:rFonts w:ascii="Times New Roman" w:hAnsi="Times New Roman" w:cs="Times New Roman"/>
          <w:b/>
          <w:bCs/>
          <w:sz w:val="32"/>
          <w:szCs w:val="32"/>
        </w:rPr>
        <w:t>D</w:t>
      </w:r>
      <w:r w:rsidRPr="001C6DA5">
        <w:rPr>
          <w:rFonts w:ascii="Times New Roman" w:hAnsi="Times New Roman" w:cs="Times New Roman"/>
          <w:b/>
          <w:bCs/>
          <w:sz w:val="32"/>
          <w:szCs w:val="32"/>
        </w:rPr>
        <w:t xml:space="preserve">ated </w:t>
      </w:r>
      <w:r w:rsidR="00D63A9B" w:rsidRPr="001C6DA5">
        <w:rPr>
          <w:rFonts w:ascii="Times New Roman" w:hAnsi="Times New Roman" w:cs="Times New Roman"/>
          <w:b/>
          <w:bCs/>
          <w:sz w:val="32"/>
          <w:szCs w:val="32"/>
        </w:rPr>
        <w:t>D</w:t>
      </w:r>
      <w:r w:rsidRPr="001C6DA5">
        <w:rPr>
          <w:rFonts w:ascii="Times New Roman" w:hAnsi="Times New Roman" w:cs="Times New Roman"/>
          <w:b/>
          <w:bCs/>
          <w:sz w:val="32"/>
          <w:szCs w:val="32"/>
        </w:rPr>
        <w:t>ocument?</w:t>
      </w:r>
    </w:p>
    <w:p w14:paraId="23674274" w14:textId="5A202D44" w:rsidR="00212523" w:rsidRPr="00212523" w:rsidRDefault="00212523" w:rsidP="00212523">
      <w:pPr>
        <w:rPr>
          <w:rFonts w:ascii="Times New Roman" w:hAnsi="Times New Roman" w:cs="Times New Roman"/>
          <w:sz w:val="24"/>
          <w:szCs w:val="24"/>
        </w:rPr>
      </w:pPr>
      <w:r w:rsidRPr="00212523">
        <w:rPr>
          <w:rFonts w:ascii="Times New Roman" w:hAnsi="Times New Roman" w:cs="Times New Roman"/>
          <w:sz w:val="24"/>
          <w:szCs w:val="24"/>
        </w:rPr>
        <w:t>The Epic of Gilgamesh</w:t>
      </w:r>
    </w:p>
    <w:p w14:paraId="4B6D2139" w14:textId="45FBC805" w:rsidR="00212523" w:rsidRDefault="00212523" w:rsidP="00212523">
      <w:pPr>
        <w:rPr>
          <w:rFonts w:ascii="Times New Roman" w:hAnsi="Times New Roman" w:cs="Times New Roman"/>
          <w:sz w:val="24"/>
          <w:szCs w:val="24"/>
        </w:rPr>
      </w:pPr>
      <w:r w:rsidRPr="00212523">
        <w:rPr>
          <w:rFonts w:ascii="Times New Roman" w:hAnsi="Times New Roman" w:cs="Times New Roman"/>
          <w:sz w:val="24"/>
          <w:szCs w:val="24"/>
        </w:rPr>
        <w:t>The Epic of Gilgamesh started out as a series of Sumerian poems and tales dating back to 2100 B.C., but the most complete version was written around the 12th century B.C. by the Babylonians.18 Dec 2015</w:t>
      </w:r>
    </w:p>
    <w:p w14:paraId="67353AFC" w14:textId="2960374D" w:rsidR="00ED3043" w:rsidRDefault="0021565E" w:rsidP="00212523">
      <w:pPr>
        <w:rPr>
          <w:rFonts w:ascii="Times New Roman" w:hAnsi="Times New Roman" w:cs="Times New Roman"/>
          <w:b/>
          <w:bCs/>
          <w:sz w:val="28"/>
          <w:szCs w:val="28"/>
        </w:rPr>
      </w:pPr>
      <w:r>
        <w:rPr>
          <w:rFonts w:ascii="Times New Roman" w:hAnsi="Times New Roman" w:cs="Times New Roman"/>
          <w:b/>
          <w:bCs/>
          <w:sz w:val="28"/>
          <w:szCs w:val="28"/>
        </w:rPr>
        <w:t xml:space="preserve">See </w:t>
      </w:r>
      <w:r w:rsidRPr="00AF7075">
        <w:rPr>
          <w:rFonts w:ascii="Times New Roman" w:hAnsi="Times New Roman" w:cs="Times New Roman"/>
          <w:b/>
          <w:bCs/>
          <w:sz w:val="28"/>
          <w:szCs w:val="28"/>
        </w:rPr>
        <w:t>https://en.wikipedia.org/wiki/Ancient_history</w:t>
      </w:r>
    </w:p>
    <w:p w14:paraId="02E29B85" w14:textId="0C237AB6" w:rsidR="00ED3043" w:rsidRPr="00420740" w:rsidRDefault="00EA57F1" w:rsidP="00420740">
      <w:pPr>
        <w:rPr>
          <w:rFonts w:ascii="Times New Roman" w:hAnsi="Times New Roman" w:cs="Times New Roman"/>
          <w:sz w:val="24"/>
          <w:szCs w:val="24"/>
        </w:rPr>
      </w:pPr>
      <w:r w:rsidRPr="00420740">
        <w:rPr>
          <w:rFonts w:ascii="Times New Roman" w:hAnsi="Times New Roman" w:cs="Times New Roman"/>
          <w:sz w:val="24"/>
          <w:szCs w:val="24"/>
        </w:rPr>
        <w:t>Ancient history as a term refers to the aggregate of past events from the beginning of writing and recorded </w:t>
      </w:r>
      <w:r w:rsidRPr="00E01EE9">
        <w:rPr>
          <w:rFonts w:ascii="Times New Roman" w:hAnsi="Times New Roman" w:cs="Times New Roman"/>
          <w:sz w:val="24"/>
          <w:szCs w:val="24"/>
        </w:rPr>
        <w:t>human history</w:t>
      </w:r>
      <w:r w:rsidRPr="00420740">
        <w:rPr>
          <w:rFonts w:ascii="Times New Roman" w:hAnsi="Times New Roman" w:cs="Times New Roman"/>
          <w:sz w:val="24"/>
          <w:szCs w:val="24"/>
        </w:rPr>
        <w:t> and extending as far as post-classical history</w:t>
      </w:r>
      <w:r w:rsidR="00AF7075">
        <w:rPr>
          <w:rFonts w:ascii="Times New Roman" w:hAnsi="Times New Roman" w:cs="Times New Roman"/>
          <w:sz w:val="24"/>
          <w:szCs w:val="24"/>
        </w:rPr>
        <w:t>.</w:t>
      </w:r>
    </w:p>
    <w:p w14:paraId="0753D178" w14:textId="3EF2B7F8" w:rsidR="00E56F0C" w:rsidRDefault="00E56F0C" w:rsidP="00420740">
      <w:pPr>
        <w:rPr>
          <w:rFonts w:ascii="Times New Roman" w:hAnsi="Times New Roman" w:cs="Times New Roman"/>
          <w:sz w:val="24"/>
          <w:szCs w:val="24"/>
        </w:rPr>
      </w:pPr>
      <w:r w:rsidRPr="00AF7075">
        <w:rPr>
          <w:rFonts w:ascii="Times New Roman" w:hAnsi="Times New Roman" w:cs="Times New Roman"/>
          <w:b/>
          <w:bCs/>
          <w:sz w:val="24"/>
          <w:szCs w:val="24"/>
        </w:rPr>
        <w:t>The span of recorded history is roughly 5,000 years</w:t>
      </w:r>
      <w:r w:rsidRPr="00420740">
        <w:rPr>
          <w:rFonts w:ascii="Times New Roman" w:hAnsi="Times New Roman" w:cs="Times New Roman"/>
          <w:sz w:val="24"/>
          <w:szCs w:val="24"/>
        </w:rPr>
        <w:t>, beginning with the Sumerian cuneiform script, with the oldest coherent texts from about 2600 BC. Ancient history covers all continents inhabited by humans in the period 3000 BC – AD 500.</w:t>
      </w:r>
    </w:p>
    <w:p w14:paraId="00888455" w14:textId="1936CFDD" w:rsidR="0021565E" w:rsidRPr="0021565E" w:rsidRDefault="0021565E" w:rsidP="00420740">
      <w:pPr>
        <w:rPr>
          <w:rFonts w:ascii="Times New Roman" w:hAnsi="Times New Roman" w:cs="Times New Roman"/>
          <w:sz w:val="28"/>
          <w:szCs w:val="28"/>
        </w:rPr>
      </w:pPr>
      <w:r w:rsidRPr="0021565E">
        <w:rPr>
          <w:rFonts w:ascii="Times New Roman" w:hAnsi="Times New Roman" w:cs="Times New Roman"/>
          <w:sz w:val="28"/>
          <w:szCs w:val="28"/>
        </w:rPr>
        <w:t>See https://en.wikipedia.org/wiki/Timeline_of_ancient_history</w:t>
      </w:r>
    </w:p>
    <w:p w14:paraId="274917CE" w14:textId="55616D90" w:rsidR="003A25B8" w:rsidRPr="00A0005C" w:rsidRDefault="003A25B8" w:rsidP="00A0005C">
      <w:pPr>
        <w:rPr>
          <w:rFonts w:ascii="Times New Roman" w:hAnsi="Times New Roman" w:cs="Times New Roman"/>
          <w:sz w:val="24"/>
          <w:szCs w:val="24"/>
        </w:rPr>
      </w:pPr>
      <w:r w:rsidRPr="00A0005C">
        <w:rPr>
          <w:rFonts w:ascii="Times New Roman" w:hAnsi="Times New Roman" w:cs="Times New Roman"/>
          <w:sz w:val="24"/>
          <w:szCs w:val="24"/>
        </w:rPr>
        <w:t>This timeline of ancient history lists historical events of the documented ancient past from the beginning of recorded history until the Early Middle Ages.</w:t>
      </w:r>
    </w:p>
    <w:p w14:paraId="58B11A54" w14:textId="6C82F628" w:rsidR="0021565E" w:rsidRPr="00A0005C" w:rsidRDefault="0021565E" w:rsidP="00A0005C">
      <w:pPr>
        <w:rPr>
          <w:rFonts w:ascii="Times New Roman" w:hAnsi="Times New Roman" w:cs="Times New Roman"/>
          <w:sz w:val="24"/>
          <w:szCs w:val="24"/>
        </w:rPr>
      </w:pPr>
      <w:r w:rsidRPr="00A0005C">
        <w:rPr>
          <w:rFonts w:ascii="Times New Roman" w:hAnsi="Times New Roman" w:cs="Times New Roman"/>
          <w:sz w:val="24"/>
          <w:szCs w:val="24"/>
        </w:rPr>
        <w:t>Millennia: </w:t>
      </w:r>
      <w:r w:rsidRPr="00522456">
        <w:rPr>
          <w:rFonts w:ascii="Times New Roman" w:hAnsi="Times New Roman" w:cs="Times New Roman"/>
          <w:sz w:val="24"/>
          <w:szCs w:val="24"/>
        </w:rPr>
        <w:t>4th millennium BCE</w:t>
      </w:r>
      <w:r w:rsidRPr="00A0005C">
        <w:rPr>
          <w:rFonts w:ascii="Times New Roman" w:hAnsi="Times New Roman" w:cs="Times New Roman"/>
          <w:sz w:val="24"/>
          <w:szCs w:val="24"/>
        </w:rPr>
        <w:t> - </w:t>
      </w:r>
      <w:r w:rsidRPr="00522456">
        <w:rPr>
          <w:rFonts w:ascii="Times New Roman" w:hAnsi="Times New Roman" w:cs="Times New Roman"/>
          <w:sz w:val="24"/>
          <w:szCs w:val="24"/>
        </w:rPr>
        <w:t>3rd millennium BCE</w:t>
      </w:r>
      <w:r w:rsidRPr="00A0005C">
        <w:rPr>
          <w:rFonts w:ascii="Times New Roman" w:hAnsi="Times New Roman" w:cs="Times New Roman"/>
          <w:sz w:val="24"/>
          <w:szCs w:val="24"/>
        </w:rPr>
        <w:t> - </w:t>
      </w:r>
      <w:r w:rsidRPr="00522456">
        <w:rPr>
          <w:rFonts w:ascii="Times New Roman" w:hAnsi="Times New Roman" w:cs="Times New Roman"/>
          <w:sz w:val="24"/>
          <w:szCs w:val="24"/>
        </w:rPr>
        <w:t>2nd millennium BCE</w:t>
      </w:r>
      <w:r w:rsidRPr="00A0005C">
        <w:rPr>
          <w:rFonts w:ascii="Times New Roman" w:hAnsi="Times New Roman" w:cs="Times New Roman"/>
          <w:sz w:val="24"/>
          <w:szCs w:val="24"/>
        </w:rPr>
        <w:t> - </w:t>
      </w:r>
      <w:r w:rsidRPr="00522456">
        <w:rPr>
          <w:rFonts w:ascii="Times New Roman" w:hAnsi="Times New Roman" w:cs="Times New Roman"/>
          <w:sz w:val="24"/>
          <w:szCs w:val="24"/>
        </w:rPr>
        <w:t>1st millennium BCE</w:t>
      </w:r>
      <w:r w:rsidRPr="00A0005C">
        <w:rPr>
          <w:rFonts w:ascii="Times New Roman" w:hAnsi="Times New Roman" w:cs="Times New Roman"/>
          <w:sz w:val="24"/>
          <w:szCs w:val="24"/>
        </w:rPr>
        <w:t> - </w:t>
      </w:r>
      <w:r w:rsidRPr="00522456">
        <w:rPr>
          <w:rFonts w:ascii="Times New Roman" w:hAnsi="Times New Roman" w:cs="Times New Roman"/>
          <w:sz w:val="24"/>
          <w:szCs w:val="24"/>
        </w:rPr>
        <w:t>1st millennium</w:t>
      </w:r>
    </w:p>
    <w:p w14:paraId="10174D49" w14:textId="79F889CC" w:rsidR="00A0005C" w:rsidRPr="001C6DA5" w:rsidRDefault="00A0005C" w:rsidP="001C6DA5">
      <w:pPr>
        <w:jc w:val="center"/>
        <w:rPr>
          <w:rFonts w:ascii="Times New Roman" w:hAnsi="Times New Roman" w:cs="Times New Roman"/>
          <w:sz w:val="32"/>
          <w:szCs w:val="32"/>
        </w:rPr>
      </w:pPr>
      <w:r w:rsidRPr="001C6DA5">
        <w:rPr>
          <w:rFonts w:ascii="Times New Roman" w:hAnsi="Times New Roman" w:cs="Times New Roman"/>
          <w:b/>
          <w:bCs/>
          <w:sz w:val="32"/>
          <w:szCs w:val="32"/>
        </w:rPr>
        <w:t>Bronze Age and Early Iron Age</w:t>
      </w:r>
    </w:p>
    <w:p w14:paraId="40DFF4A0" w14:textId="73409D50" w:rsidR="00A0005C" w:rsidRPr="00A0005C" w:rsidRDefault="00A0005C" w:rsidP="00A0005C">
      <w:pPr>
        <w:rPr>
          <w:rFonts w:ascii="Times New Roman" w:hAnsi="Times New Roman" w:cs="Times New Roman"/>
          <w:sz w:val="24"/>
          <w:szCs w:val="24"/>
        </w:rPr>
      </w:pPr>
      <w:r w:rsidRPr="00A0005C">
        <w:rPr>
          <w:rFonts w:ascii="Times New Roman" w:hAnsi="Times New Roman" w:cs="Times New Roman"/>
          <w:sz w:val="24"/>
          <w:szCs w:val="24"/>
        </w:rPr>
        <w:t>The </w:t>
      </w:r>
      <w:r w:rsidRPr="00770523">
        <w:rPr>
          <w:rFonts w:ascii="Times New Roman" w:hAnsi="Times New Roman" w:cs="Times New Roman"/>
          <w:sz w:val="24"/>
          <w:szCs w:val="24"/>
        </w:rPr>
        <w:t>Bronze Age</w:t>
      </w:r>
      <w:r w:rsidRPr="00A0005C">
        <w:rPr>
          <w:rFonts w:ascii="Times New Roman" w:hAnsi="Times New Roman" w:cs="Times New Roman"/>
          <w:sz w:val="24"/>
          <w:szCs w:val="24"/>
        </w:rPr>
        <w:t> was the period in human cultural development when the most advanced metalworking (at least in systematic and widespread use) included techniques for </w:t>
      </w:r>
      <w:r w:rsidRPr="00770523">
        <w:rPr>
          <w:rFonts w:ascii="Times New Roman" w:hAnsi="Times New Roman" w:cs="Times New Roman"/>
          <w:sz w:val="24"/>
          <w:szCs w:val="24"/>
        </w:rPr>
        <w:t>smelting</w:t>
      </w:r>
      <w:r w:rsidRPr="00A0005C">
        <w:rPr>
          <w:rFonts w:ascii="Times New Roman" w:hAnsi="Times New Roman" w:cs="Times New Roman"/>
          <w:sz w:val="24"/>
          <w:szCs w:val="24"/>
        </w:rPr>
        <w:t> </w:t>
      </w:r>
      <w:r w:rsidRPr="00770523">
        <w:rPr>
          <w:rFonts w:ascii="Times New Roman" w:hAnsi="Times New Roman" w:cs="Times New Roman"/>
          <w:sz w:val="24"/>
          <w:szCs w:val="24"/>
        </w:rPr>
        <w:t>copper</w:t>
      </w:r>
      <w:r w:rsidRPr="00A0005C">
        <w:rPr>
          <w:rFonts w:ascii="Times New Roman" w:hAnsi="Times New Roman" w:cs="Times New Roman"/>
          <w:sz w:val="24"/>
          <w:szCs w:val="24"/>
        </w:rPr>
        <w:t> and </w:t>
      </w:r>
      <w:r w:rsidRPr="00770523">
        <w:rPr>
          <w:rFonts w:ascii="Times New Roman" w:hAnsi="Times New Roman" w:cs="Times New Roman"/>
          <w:sz w:val="24"/>
          <w:szCs w:val="24"/>
        </w:rPr>
        <w:t>tin</w:t>
      </w:r>
      <w:r w:rsidRPr="00A0005C">
        <w:rPr>
          <w:rFonts w:ascii="Times New Roman" w:hAnsi="Times New Roman" w:cs="Times New Roman"/>
          <w:sz w:val="24"/>
          <w:szCs w:val="24"/>
        </w:rPr>
        <w:t xml:space="preserve"> from naturally-occurring outcroppings of copper ores, and then combining those ores to cast bronze. These naturally-occurring ores typically included arsenic as a common impurity. Copper/tin ores are rare, as reflected in the fact </w:t>
      </w:r>
      <w:r w:rsidRPr="00770523">
        <w:rPr>
          <w:rFonts w:ascii="Times New Roman" w:hAnsi="Times New Roman" w:cs="Times New Roman"/>
          <w:b/>
          <w:bCs/>
          <w:sz w:val="24"/>
          <w:szCs w:val="24"/>
        </w:rPr>
        <w:t>that there were no tin bronzes in western Asia before 3000 BCE</w:t>
      </w:r>
      <w:r w:rsidRPr="00A0005C">
        <w:rPr>
          <w:rFonts w:ascii="Times New Roman" w:hAnsi="Times New Roman" w:cs="Times New Roman"/>
          <w:sz w:val="24"/>
          <w:szCs w:val="24"/>
        </w:rPr>
        <w:t>. In some parts of the world, a </w:t>
      </w:r>
      <w:r w:rsidRPr="00770523">
        <w:rPr>
          <w:rFonts w:ascii="Times New Roman" w:hAnsi="Times New Roman" w:cs="Times New Roman"/>
          <w:sz w:val="24"/>
          <w:szCs w:val="24"/>
        </w:rPr>
        <w:t>Copper Age</w:t>
      </w:r>
      <w:r w:rsidRPr="00A0005C">
        <w:rPr>
          <w:rFonts w:ascii="Times New Roman" w:hAnsi="Times New Roman" w:cs="Times New Roman"/>
          <w:sz w:val="24"/>
          <w:szCs w:val="24"/>
        </w:rPr>
        <w:t> follows the </w:t>
      </w:r>
      <w:r w:rsidRPr="00770523">
        <w:rPr>
          <w:rFonts w:ascii="Times New Roman" w:hAnsi="Times New Roman" w:cs="Times New Roman"/>
          <w:sz w:val="24"/>
          <w:szCs w:val="24"/>
        </w:rPr>
        <w:t>Neolithic</w:t>
      </w:r>
      <w:r w:rsidRPr="00A0005C">
        <w:rPr>
          <w:rFonts w:ascii="Times New Roman" w:hAnsi="Times New Roman" w:cs="Times New Roman"/>
          <w:sz w:val="24"/>
          <w:szCs w:val="24"/>
        </w:rPr>
        <w:t> and precedes the Bronze Age.</w:t>
      </w:r>
    </w:p>
    <w:p w14:paraId="6AB86B4D" w14:textId="7CC4D760" w:rsidR="00A0005C" w:rsidRPr="00A0005C" w:rsidRDefault="00A0005C" w:rsidP="00A0005C">
      <w:pPr>
        <w:rPr>
          <w:rFonts w:ascii="Times New Roman" w:hAnsi="Times New Roman" w:cs="Times New Roman"/>
          <w:sz w:val="24"/>
          <w:szCs w:val="24"/>
        </w:rPr>
      </w:pPr>
      <w:r w:rsidRPr="00770523">
        <w:rPr>
          <w:rFonts w:ascii="Times New Roman" w:hAnsi="Times New Roman" w:cs="Times New Roman"/>
          <w:b/>
          <w:bCs/>
          <w:sz w:val="24"/>
          <w:szCs w:val="24"/>
        </w:rPr>
        <w:t>The Iron Age was the stage in the development of any people in which tools and weapons whose main ingredient was iron were promin</w:t>
      </w:r>
      <w:r w:rsidRPr="0004403F">
        <w:rPr>
          <w:rFonts w:ascii="Times New Roman" w:hAnsi="Times New Roman" w:cs="Times New Roman"/>
          <w:b/>
          <w:bCs/>
          <w:sz w:val="24"/>
          <w:szCs w:val="24"/>
        </w:rPr>
        <w:t>ent</w:t>
      </w:r>
      <w:r w:rsidRPr="00A0005C">
        <w:rPr>
          <w:rFonts w:ascii="Times New Roman" w:hAnsi="Times New Roman" w:cs="Times New Roman"/>
          <w:sz w:val="24"/>
          <w:szCs w:val="24"/>
        </w:rPr>
        <w:t>. The adoption of this material coincided with other changes in some past societies often including differing agricultural practices, religious beliefs and artistic styles, although this was not always the case.</w:t>
      </w:r>
    </w:p>
    <w:p w14:paraId="3FF94642" w14:textId="74365A6F" w:rsidR="00A0005C" w:rsidRPr="00A0005C" w:rsidRDefault="00A0005C" w:rsidP="00A0005C">
      <w:pPr>
        <w:rPr>
          <w:rFonts w:ascii="Times New Roman" w:hAnsi="Times New Roman" w:cs="Times New Roman"/>
          <w:sz w:val="24"/>
          <w:szCs w:val="24"/>
        </w:rPr>
      </w:pPr>
      <w:r w:rsidRPr="00A0005C">
        <w:rPr>
          <w:rFonts w:ascii="Times New Roman" w:hAnsi="Times New Roman" w:cs="Times New Roman"/>
          <w:sz w:val="24"/>
          <w:szCs w:val="24"/>
        </w:rPr>
        <w:t>3400 BCE: </w:t>
      </w:r>
      <w:r w:rsidRPr="00770523">
        <w:rPr>
          <w:rFonts w:ascii="Times New Roman" w:hAnsi="Times New Roman" w:cs="Times New Roman"/>
          <w:sz w:val="24"/>
          <w:szCs w:val="24"/>
        </w:rPr>
        <w:t>Waun Mawn</w:t>
      </w:r>
      <w:r w:rsidRPr="00A0005C">
        <w:rPr>
          <w:rFonts w:ascii="Times New Roman" w:hAnsi="Times New Roman" w:cs="Times New Roman"/>
          <w:sz w:val="24"/>
          <w:szCs w:val="24"/>
        </w:rPr>
        <w:t> is built in West </w:t>
      </w:r>
      <w:r w:rsidRPr="00770523">
        <w:rPr>
          <w:rFonts w:ascii="Times New Roman" w:hAnsi="Times New Roman" w:cs="Times New Roman"/>
          <w:sz w:val="24"/>
          <w:szCs w:val="24"/>
        </w:rPr>
        <w:t>Wales</w:t>
      </w:r>
    </w:p>
    <w:p w14:paraId="59093149" w14:textId="7FAAE99C" w:rsidR="00A0005C" w:rsidRPr="00A0005C" w:rsidRDefault="00A0005C" w:rsidP="00A0005C">
      <w:pPr>
        <w:rPr>
          <w:rFonts w:ascii="Times New Roman" w:hAnsi="Times New Roman" w:cs="Times New Roman"/>
          <w:sz w:val="24"/>
          <w:szCs w:val="24"/>
        </w:rPr>
      </w:pPr>
      <w:r w:rsidRPr="00770523">
        <w:rPr>
          <w:rFonts w:ascii="Times New Roman" w:hAnsi="Times New Roman" w:cs="Times New Roman"/>
          <w:sz w:val="24"/>
          <w:szCs w:val="24"/>
        </w:rPr>
        <w:t>3200 BCE</w:t>
      </w:r>
      <w:r w:rsidRPr="00A0005C">
        <w:rPr>
          <w:rFonts w:ascii="Times New Roman" w:hAnsi="Times New Roman" w:cs="Times New Roman"/>
          <w:sz w:val="24"/>
          <w:szCs w:val="24"/>
        </w:rPr>
        <w:t>: </w:t>
      </w:r>
      <w:r w:rsidRPr="00770523">
        <w:rPr>
          <w:rFonts w:ascii="Times New Roman" w:hAnsi="Times New Roman" w:cs="Times New Roman"/>
          <w:sz w:val="24"/>
          <w:szCs w:val="24"/>
        </w:rPr>
        <w:t>Sumerian</w:t>
      </w:r>
      <w:r w:rsidRPr="00A0005C">
        <w:rPr>
          <w:rFonts w:ascii="Times New Roman" w:hAnsi="Times New Roman" w:cs="Times New Roman"/>
          <w:sz w:val="24"/>
          <w:szCs w:val="24"/>
        </w:rPr>
        <w:t> </w:t>
      </w:r>
      <w:r w:rsidRPr="00770523">
        <w:rPr>
          <w:rFonts w:ascii="Times New Roman" w:hAnsi="Times New Roman" w:cs="Times New Roman"/>
          <w:sz w:val="24"/>
          <w:szCs w:val="24"/>
        </w:rPr>
        <w:t>cuneiform</w:t>
      </w:r>
      <w:r w:rsidRPr="00A0005C">
        <w:rPr>
          <w:rFonts w:ascii="Times New Roman" w:hAnsi="Times New Roman" w:cs="Times New Roman"/>
          <w:sz w:val="24"/>
          <w:szCs w:val="24"/>
        </w:rPr>
        <w:t> </w:t>
      </w:r>
      <w:r w:rsidRPr="00770523">
        <w:rPr>
          <w:rFonts w:ascii="Times New Roman" w:hAnsi="Times New Roman" w:cs="Times New Roman"/>
          <w:sz w:val="24"/>
          <w:szCs w:val="24"/>
        </w:rPr>
        <w:t>writing system</w:t>
      </w:r>
      <w:r w:rsidRPr="00A0005C">
        <w:rPr>
          <w:rFonts w:ascii="Times New Roman" w:hAnsi="Times New Roman" w:cs="Times New Roman"/>
          <w:sz w:val="24"/>
          <w:szCs w:val="24"/>
        </w:rPr>
        <w:t> and </w:t>
      </w:r>
      <w:r w:rsidRPr="00770523">
        <w:rPr>
          <w:rFonts w:ascii="Times New Roman" w:hAnsi="Times New Roman" w:cs="Times New Roman"/>
          <w:sz w:val="24"/>
          <w:szCs w:val="24"/>
        </w:rPr>
        <w:t>Egyptian hieroglyphs</w:t>
      </w:r>
    </w:p>
    <w:p w14:paraId="50B49928" w14:textId="5E54F623" w:rsidR="00A0005C" w:rsidRPr="00A0005C" w:rsidRDefault="00A0005C" w:rsidP="00A0005C">
      <w:pPr>
        <w:rPr>
          <w:rFonts w:ascii="Times New Roman" w:hAnsi="Times New Roman" w:cs="Times New Roman"/>
          <w:sz w:val="24"/>
          <w:szCs w:val="24"/>
        </w:rPr>
      </w:pPr>
      <w:r w:rsidRPr="00A0005C">
        <w:rPr>
          <w:rFonts w:ascii="Times New Roman" w:hAnsi="Times New Roman" w:cs="Times New Roman"/>
          <w:sz w:val="24"/>
          <w:szCs w:val="24"/>
        </w:rPr>
        <w:t>3200 BCE: </w:t>
      </w:r>
      <w:r w:rsidRPr="00770523">
        <w:rPr>
          <w:rFonts w:ascii="Times New Roman" w:hAnsi="Times New Roman" w:cs="Times New Roman"/>
          <w:sz w:val="24"/>
          <w:szCs w:val="24"/>
        </w:rPr>
        <w:t>Newgrange</w:t>
      </w:r>
      <w:r w:rsidRPr="00A0005C">
        <w:rPr>
          <w:rFonts w:ascii="Times New Roman" w:hAnsi="Times New Roman" w:cs="Times New Roman"/>
          <w:sz w:val="24"/>
          <w:szCs w:val="24"/>
        </w:rPr>
        <w:t> built in Ireland</w:t>
      </w:r>
    </w:p>
    <w:p w14:paraId="3B6472FE" w14:textId="7458BA1A" w:rsidR="00A0005C" w:rsidRPr="00A0005C" w:rsidRDefault="00A0005C" w:rsidP="00A0005C">
      <w:pPr>
        <w:rPr>
          <w:rFonts w:ascii="Times New Roman" w:hAnsi="Times New Roman" w:cs="Times New Roman"/>
          <w:sz w:val="24"/>
          <w:szCs w:val="24"/>
        </w:rPr>
      </w:pPr>
      <w:r w:rsidRPr="00A0005C">
        <w:rPr>
          <w:rFonts w:ascii="Times New Roman" w:hAnsi="Times New Roman" w:cs="Times New Roman"/>
          <w:sz w:val="24"/>
          <w:szCs w:val="24"/>
        </w:rPr>
        <w:t>3200 BCE: </w:t>
      </w:r>
      <w:r w:rsidRPr="00770523">
        <w:rPr>
          <w:rFonts w:ascii="Times New Roman" w:hAnsi="Times New Roman" w:cs="Times New Roman"/>
          <w:sz w:val="24"/>
          <w:szCs w:val="24"/>
        </w:rPr>
        <w:t>Cycladic culture</w:t>
      </w:r>
      <w:r w:rsidRPr="00A0005C">
        <w:rPr>
          <w:rFonts w:ascii="Times New Roman" w:hAnsi="Times New Roman" w:cs="Times New Roman"/>
          <w:sz w:val="24"/>
          <w:szCs w:val="24"/>
        </w:rPr>
        <w:t> in Greece</w:t>
      </w:r>
    </w:p>
    <w:p w14:paraId="74C9DE13" w14:textId="7E2FF5FA" w:rsidR="00A0005C" w:rsidRDefault="00A0005C" w:rsidP="00A0005C">
      <w:pPr>
        <w:rPr>
          <w:rFonts w:ascii="Times New Roman" w:hAnsi="Times New Roman" w:cs="Times New Roman"/>
          <w:sz w:val="24"/>
          <w:szCs w:val="24"/>
        </w:rPr>
      </w:pPr>
    </w:p>
    <w:p w14:paraId="10FC8151" w14:textId="41F9BFE4" w:rsidR="005618B5" w:rsidRDefault="005618B5" w:rsidP="00A0005C">
      <w:pPr>
        <w:rPr>
          <w:rFonts w:ascii="Times New Roman" w:hAnsi="Times New Roman" w:cs="Times New Roman"/>
          <w:sz w:val="24"/>
          <w:szCs w:val="24"/>
        </w:rPr>
      </w:pPr>
    </w:p>
    <w:p w14:paraId="5FB1578E" w14:textId="3178BA54" w:rsidR="005618B5" w:rsidRDefault="005618B5" w:rsidP="00A0005C">
      <w:pPr>
        <w:rPr>
          <w:rFonts w:ascii="Times New Roman" w:hAnsi="Times New Roman" w:cs="Times New Roman"/>
          <w:sz w:val="24"/>
          <w:szCs w:val="24"/>
        </w:rPr>
      </w:pPr>
    </w:p>
    <w:p w14:paraId="5E8EA6FB" w14:textId="35E0B7CF" w:rsidR="00334236" w:rsidRPr="003E6718" w:rsidRDefault="00334236" w:rsidP="001C6DA5">
      <w:pPr>
        <w:jc w:val="center"/>
        <w:rPr>
          <w:rFonts w:ascii="Times New Roman" w:hAnsi="Times New Roman" w:cs="Times New Roman"/>
          <w:b/>
          <w:bCs/>
          <w:sz w:val="24"/>
          <w:szCs w:val="24"/>
        </w:rPr>
      </w:pPr>
      <w:r w:rsidRPr="003E6718">
        <w:rPr>
          <w:rFonts w:ascii="Times New Roman" w:hAnsi="Times New Roman" w:cs="Times New Roman"/>
          <w:b/>
          <w:bCs/>
          <w:sz w:val="32"/>
          <w:szCs w:val="32"/>
        </w:rPr>
        <w:lastRenderedPageBreak/>
        <w:t xml:space="preserve">Oldest </w:t>
      </w:r>
      <w:r w:rsidR="003E6718">
        <w:rPr>
          <w:rFonts w:ascii="Times New Roman" w:hAnsi="Times New Roman" w:cs="Times New Roman"/>
          <w:b/>
          <w:bCs/>
          <w:sz w:val="32"/>
          <w:szCs w:val="32"/>
        </w:rPr>
        <w:t>W</w:t>
      </w:r>
      <w:r w:rsidRPr="003E6718">
        <w:rPr>
          <w:rFonts w:ascii="Times New Roman" w:hAnsi="Times New Roman" w:cs="Times New Roman"/>
          <w:b/>
          <w:bCs/>
          <w:sz w:val="32"/>
          <w:szCs w:val="32"/>
        </w:rPr>
        <w:t xml:space="preserve">ritten </w:t>
      </w:r>
      <w:r w:rsidR="003E6718">
        <w:rPr>
          <w:rFonts w:ascii="Times New Roman" w:hAnsi="Times New Roman" w:cs="Times New Roman"/>
          <w:b/>
          <w:bCs/>
          <w:sz w:val="32"/>
          <w:szCs w:val="32"/>
        </w:rPr>
        <w:t>D</w:t>
      </w:r>
      <w:r w:rsidRPr="003E6718">
        <w:rPr>
          <w:rFonts w:ascii="Times New Roman" w:hAnsi="Times New Roman" w:cs="Times New Roman"/>
          <w:b/>
          <w:bCs/>
          <w:sz w:val="32"/>
          <w:szCs w:val="32"/>
        </w:rPr>
        <w:t xml:space="preserve">ocument </w:t>
      </w:r>
      <w:r w:rsidR="003E6718">
        <w:rPr>
          <w:rFonts w:ascii="Times New Roman" w:hAnsi="Times New Roman" w:cs="Times New Roman"/>
          <w:b/>
          <w:bCs/>
          <w:sz w:val="32"/>
          <w:szCs w:val="32"/>
        </w:rPr>
        <w:t>E</w:t>
      </w:r>
      <w:r w:rsidRPr="003E6718">
        <w:rPr>
          <w:rFonts w:ascii="Times New Roman" w:hAnsi="Times New Roman" w:cs="Times New Roman"/>
          <w:b/>
          <w:bCs/>
          <w:sz w:val="32"/>
          <w:szCs w:val="32"/>
        </w:rPr>
        <w:t xml:space="preserve">ver found in Jerusalem </w:t>
      </w:r>
      <w:r w:rsidR="003E6718">
        <w:rPr>
          <w:rFonts w:ascii="Times New Roman" w:hAnsi="Times New Roman" w:cs="Times New Roman"/>
          <w:b/>
          <w:bCs/>
          <w:sz w:val="32"/>
          <w:szCs w:val="32"/>
        </w:rPr>
        <w:t>D</w:t>
      </w:r>
      <w:r w:rsidRPr="003E6718">
        <w:rPr>
          <w:rFonts w:ascii="Times New Roman" w:hAnsi="Times New Roman" w:cs="Times New Roman"/>
          <w:b/>
          <w:bCs/>
          <w:sz w:val="32"/>
          <w:szCs w:val="32"/>
        </w:rPr>
        <w:t>iscovered</w:t>
      </w:r>
      <w:r w:rsidR="004D67FF" w:rsidRPr="003E6718">
        <w:rPr>
          <w:rFonts w:ascii="Times New Roman" w:hAnsi="Times New Roman" w:cs="Times New Roman"/>
          <w:b/>
          <w:bCs/>
          <w:sz w:val="28"/>
          <w:szCs w:val="28"/>
        </w:rPr>
        <w:t xml:space="preserve"> </w:t>
      </w:r>
      <w:r w:rsidR="003E6718">
        <w:rPr>
          <w:rFonts w:ascii="Times New Roman" w:hAnsi="Times New Roman" w:cs="Times New Roman"/>
          <w:b/>
          <w:bCs/>
          <w:sz w:val="24"/>
          <w:szCs w:val="24"/>
        </w:rPr>
        <w:t xml:space="preserve">        </w:t>
      </w:r>
      <w:r w:rsidR="004D67FF" w:rsidRPr="003E6718">
        <w:rPr>
          <w:rFonts w:ascii="Times New Roman" w:hAnsi="Times New Roman" w:cs="Times New Roman"/>
          <w:b/>
          <w:bCs/>
          <w:sz w:val="24"/>
          <w:szCs w:val="24"/>
        </w:rPr>
        <w:t xml:space="preserve">12 July 2010 </w:t>
      </w:r>
      <w:r w:rsidR="003E6718" w:rsidRPr="003E6718">
        <w:rPr>
          <w:rFonts w:ascii="Times New Roman" w:hAnsi="Times New Roman" w:cs="Times New Roman"/>
          <w:b/>
          <w:bCs/>
          <w:sz w:val="24"/>
          <w:szCs w:val="24"/>
        </w:rPr>
        <w:t>T</w:t>
      </w:r>
      <w:r w:rsidR="004D67FF" w:rsidRPr="003E6718">
        <w:rPr>
          <w:rFonts w:ascii="Times New Roman" w:hAnsi="Times New Roman" w:cs="Times New Roman"/>
          <w:b/>
          <w:bCs/>
          <w:sz w:val="24"/>
          <w:szCs w:val="24"/>
        </w:rPr>
        <w:t>he Hebrew University of Jerusalem</w:t>
      </w:r>
    </w:p>
    <w:p w14:paraId="7F90F6E3" w14:textId="6D3B307F" w:rsidR="005618B5" w:rsidRDefault="005618B5" w:rsidP="005618B5">
      <w:pPr>
        <w:rPr>
          <w:rFonts w:ascii="Times New Roman" w:hAnsi="Times New Roman" w:cs="Times New Roman"/>
          <w:sz w:val="24"/>
          <w:szCs w:val="24"/>
        </w:rPr>
      </w:pPr>
      <w:r w:rsidRPr="005618B5">
        <w:rPr>
          <w:rFonts w:ascii="Times New Roman" w:hAnsi="Times New Roman" w:cs="Times New Roman"/>
          <w:sz w:val="24"/>
          <w:szCs w:val="24"/>
        </w:rPr>
        <w:t>A tiny clay fragment -- dating from the 14th century B.C.E. -- that was found in excavations outside Jerusalem's Old City walls contains the oldest written document ever found in Jerusalem, say researchers at the Hebrew University of Jerusalem. The find, believed to be part of a tablet from a royal archives, further testifies to the importance of Jerusalem as a major city in the Late Bronze Age, long before its conquest by King David, they say.</w:t>
      </w:r>
    </w:p>
    <w:p w14:paraId="407BD5B2" w14:textId="4456EEEE" w:rsidR="00533A40" w:rsidRDefault="00533A40" w:rsidP="001C6DA5">
      <w:pPr>
        <w:jc w:val="center"/>
        <w:rPr>
          <w:rFonts w:ascii="Times New Roman" w:hAnsi="Times New Roman" w:cs="Times New Roman"/>
          <w:sz w:val="24"/>
          <w:szCs w:val="24"/>
        </w:rPr>
      </w:pPr>
      <w:r w:rsidRPr="005A4956">
        <w:rPr>
          <w:rFonts w:ascii="Times New Roman" w:hAnsi="Times New Roman" w:cs="Times New Roman"/>
          <w:b/>
          <w:bCs/>
          <w:sz w:val="32"/>
          <w:szCs w:val="32"/>
        </w:rPr>
        <w:t>7 Oldest Known Writing</w:t>
      </w:r>
      <w:r w:rsidR="000D7A94">
        <w:rPr>
          <w:rFonts w:ascii="Times New Roman" w:hAnsi="Times New Roman" w:cs="Times New Roman"/>
          <w:b/>
          <w:bCs/>
          <w:sz w:val="32"/>
          <w:szCs w:val="32"/>
        </w:rPr>
        <w:t>s</w:t>
      </w:r>
      <w:r w:rsidRPr="005A4956">
        <w:rPr>
          <w:rFonts w:ascii="Times New Roman" w:hAnsi="Times New Roman" w:cs="Times New Roman"/>
          <w:b/>
          <w:bCs/>
          <w:sz w:val="32"/>
          <w:szCs w:val="32"/>
        </w:rPr>
        <w:t xml:space="preserve"> in the World</w:t>
      </w:r>
      <w:r w:rsidR="001C6F67" w:rsidRPr="005A4956">
        <w:rPr>
          <w:rFonts w:ascii="Times New Roman" w:hAnsi="Times New Roman" w:cs="Times New Roman"/>
          <w:b/>
          <w:bCs/>
          <w:sz w:val="32"/>
          <w:szCs w:val="32"/>
        </w:rPr>
        <w:t xml:space="preserve"> </w:t>
      </w:r>
      <w:hyperlink r:id="rId7" w:history="1">
        <w:r w:rsidR="009C7C0B" w:rsidRPr="00526E3A">
          <w:rPr>
            <w:rStyle w:val="Hyperlink"/>
            <w:rFonts w:ascii="Times New Roman" w:hAnsi="Times New Roman" w:cs="Times New Roman"/>
            <w:sz w:val="24"/>
            <w:szCs w:val="24"/>
          </w:rPr>
          <w:t>https://www.oldest.org/artliterature/writing/</w:t>
        </w:r>
      </w:hyperlink>
    </w:p>
    <w:p w14:paraId="1B8DB67B" w14:textId="687F8517" w:rsidR="00CC207B" w:rsidRPr="001C6DA5" w:rsidRDefault="00CC207B" w:rsidP="001C6DA5">
      <w:pPr>
        <w:rPr>
          <w:rFonts w:ascii="Times New Roman" w:hAnsi="Times New Roman" w:cs="Times New Roman"/>
          <w:sz w:val="24"/>
          <w:szCs w:val="24"/>
        </w:rPr>
      </w:pPr>
      <w:r w:rsidRPr="001C6DA5">
        <w:rPr>
          <w:rFonts w:ascii="Times New Roman" w:hAnsi="Times New Roman" w:cs="Times New Roman"/>
          <w:sz w:val="24"/>
          <w:szCs w:val="24"/>
        </w:rPr>
        <w:t xml:space="preserve">“The civilizations in and around Mesopotamia are credited with inventing the first true writing systems in the world. Several clay tablets from this time period have survived and this list contains the oldest confirmed writings – there are numerous claims that older tablets such as the </w:t>
      </w:r>
      <w:proofErr w:type="spellStart"/>
      <w:r w:rsidRPr="001C6DA5">
        <w:rPr>
          <w:rFonts w:ascii="Times New Roman" w:hAnsi="Times New Roman" w:cs="Times New Roman"/>
          <w:sz w:val="24"/>
          <w:szCs w:val="24"/>
        </w:rPr>
        <w:t>Tărtăria</w:t>
      </w:r>
      <w:proofErr w:type="spellEnd"/>
      <w:r w:rsidRPr="001C6DA5">
        <w:rPr>
          <w:rFonts w:ascii="Times New Roman" w:hAnsi="Times New Roman" w:cs="Times New Roman"/>
          <w:sz w:val="24"/>
          <w:szCs w:val="24"/>
        </w:rPr>
        <w:t xml:space="preserve"> tablets contain the oldest writing, but researchers aren’t even sure that the markings on these tablets even represent an organized writing system.”</w:t>
      </w:r>
    </w:p>
    <w:p w14:paraId="7F21B624" w14:textId="1B16160A" w:rsidR="00FC163D" w:rsidRPr="00713ACB" w:rsidRDefault="00FC163D" w:rsidP="00713ACB">
      <w:pPr>
        <w:rPr>
          <w:rFonts w:ascii="Times New Roman" w:hAnsi="Times New Roman" w:cs="Times New Roman"/>
          <w:sz w:val="24"/>
          <w:szCs w:val="24"/>
        </w:rPr>
      </w:pPr>
      <w:r w:rsidRPr="00713ACB">
        <w:rPr>
          <w:rFonts w:ascii="Times New Roman" w:hAnsi="Times New Roman" w:cs="Times New Roman"/>
          <w:b/>
          <w:bCs/>
          <w:sz w:val="28"/>
          <w:szCs w:val="28"/>
        </w:rPr>
        <w:t>The Palermo Stone</w:t>
      </w:r>
      <w:r w:rsidRPr="00713ACB">
        <w:rPr>
          <w:rFonts w:ascii="Times New Roman" w:hAnsi="Times New Roman" w:cs="Times New Roman"/>
          <w:b/>
          <w:bCs/>
          <w:sz w:val="24"/>
          <w:szCs w:val="24"/>
        </w:rPr>
        <w:t> is an important Egyptian artifact that contains information pertaining to the first five dynasties of Egypt (c.3150 – c.2323 BCE</w:t>
      </w:r>
      <w:r w:rsidRPr="00713ACB">
        <w:rPr>
          <w:rFonts w:ascii="Times New Roman" w:hAnsi="Times New Roman" w:cs="Times New Roman"/>
          <w:sz w:val="24"/>
          <w:szCs w:val="24"/>
        </w:rPr>
        <w:t>). Not much is known about the Palermo Stone’s origins – no one knows where it was originally found or when it was written.</w:t>
      </w:r>
    </w:p>
    <w:p w14:paraId="75EC736F" w14:textId="2E0A27C6" w:rsidR="00C92D69" w:rsidRPr="00713ACB" w:rsidRDefault="00C92D69" w:rsidP="00713ACB">
      <w:pPr>
        <w:rPr>
          <w:rFonts w:ascii="Times New Roman" w:hAnsi="Times New Roman" w:cs="Times New Roman"/>
          <w:sz w:val="24"/>
          <w:szCs w:val="24"/>
        </w:rPr>
      </w:pPr>
      <w:r w:rsidRPr="00713ACB">
        <w:rPr>
          <w:rFonts w:ascii="Times New Roman" w:hAnsi="Times New Roman" w:cs="Times New Roman"/>
          <w:sz w:val="24"/>
          <w:szCs w:val="24"/>
        </w:rPr>
        <w:t>No one is certain of the age of the Palermo Stone, but most researchers believe that it was written no later than the last entry about the Fifth Dynasty, which ended around 2300 BCE. Despite the lack of information over the Palermo Stone’s history, it has been a vital source for the history of Egypt’s Old Kingdom and is the only record of several royal family members.</w:t>
      </w:r>
    </w:p>
    <w:p w14:paraId="4D1B854B" w14:textId="496ED884" w:rsidR="00713ACB" w:rsidRPr="00713ACB" w:rsidRDefault="00713ACB" w:rsidP="00713ACB">
      <w:pPr>
        <w:rPr>
          <w:rFonts w:ascii="Times New Roman" w:hAnsi="Times New Roman" w:cs="Times New Roman"/>
          <w:sz w:val="24"/>
          <w:szCs w:val="24"/>
        </w:rPr>
      </w:pPr>
      <w:r w:rsidRPr="00713ACB">
        <w:rPr>
          <w:rFonts w:ascii="Times New Roman" w:hAnsi="Times New Roman" w:cs="Times New Roman"/>
          <w:b/>
          <w:bCs/>
          <w:sz w:val="28"/>
          <w:szCs w:val="28"/>
        </w:rPr>
        <w:t>T</w:t>
      </w:r>
      <w:r w:rsidR="00754F07" w:rsidRPr="00713ACB">
        <w:rPr>
          <w:rFonts w:ascii="Times New Roman" w:hAnsi="Times New Roman" w:cs="Times New Roman"/>
          <w:b/>
          <w:bCs/>
          <w:sz w:val="28"/>
          <w:szCs w:val="28"/>
        </w:rPr>
        <w:t>he Reforms of Urukagina</w:t>
      </w:r>
      <w:r w:rsidR="00754F07" w:rsidRPr="00713ACB">
        <w:rPr>
          <w:rFonts w:ascii="Times New Roman" w:hAnsi="Times New Roman" w:cs="Times New Roman"/>
          <w:sz w:val="24"/>
          <w:szCs w:val="24"/>
        </w:rPr>
        <w:t> are considered the oldest legal code or “Bill of Rights” in recorded history. </w:t>
      </w:r>
    </w:p>
    <w:p w14:paraId="481FC8CA" w14:textId="77777777" w:rsidR="00713ACB" w:rsidRPr="00713ACB" w:rsidRDefault="00713ACB" w:rsidP="00713ACB">
      <w:pPr>
        <w:rPr>
          <w:rFonts w:ascii="Times New Roman" w:hAnsi="Times New Roman" w:cs="Times New Roman"/>
          <w:sz w:val="24"/>
          <w:szCs w:val="24"/>
        </w:rPr>
      </w:pPr>
      <w:r w:rsidRPr="00C862BE">
        <w:rPr>
          <w:rFonts w:ascii="Times New Roman" w:hAnsi="Times New Roman" w:cs="Times New Roman"/>
          <w:b/>
          <w:bCs/>
          <w:sz w:val="24"/>
          <w:szCs w:val="24"/>
        </w:rPr>
        <w:t>Year Written: c.2500 – 2340 BCE</w:t>
      </w:r>
      <w:r w:rsidRPr="00C862BE">
        <w:rPr>
          <w:rFonts w:ascii="Times New Roman" w:hAnsi="Times New Roman" w:cs="Times New Roman"/>
          <w:b/>
          <w:bCs/>
          <w:sz w:val="24"/>
          <w:szCs w:val="24"/>
        </w:rPr>
        <w:br/>
      </w:r>
      <w:r w:rsidRPr="00713ACB">
        <w:rPr>
          <w:rFonts w:ascii="Times New Roman" w:hAnsi="Times New Roman" w:cs="Times New Roman"/>
          <w:sz w:val="24"/>
          <w:szCs w:val="24"/>
        </w:rPr>
        <w:t> Location:  Girsu (modern-day Tell Telloh, Iraq)</w:t>
      </w:r>
      <w:r w:rsidRPr="00713ACB">
        <w:rPr>
          <w:rFonts w:ascii="Times New Roman" w:hAnsi="Times New Roman" w:cs="Times New Roman"/>
          <w:sz w:val="24"/>
          <w:szCs w:val="24"/>
        </w:rPr>
        <w:br/>
        <w:t> Writing System:  Cuneiform</w:t>
      </w:r>
    </w:p>
    <w:p w14:paraId="476D8522" w14:textId="51DE20BF" w:rsidR="00754F07" w:rsidRDefault="00754F07" w:rsidP="00713ACB">
      <w:pPr>
        <w:rPr>
          <w:rFonts w:ascii="Times New Roman" w:hAnsi="Times New Roman" w:cs="Times New Roman"/>
          <w:sz w:val="24"/>
          <w:szCs w:val="24"/>
        </w:rPr>
      </w:pPr>
      <w:r w:rsidRPr="00713ACB">
        <w:rPr>
          <w:rFonts w:ascii="Times New Roman" w:hAnsi="Times New Roman" w:cs="Times New Roman"/>
          <w:sz w:val="24"/>
          <w:szCs w:val="24"/>
        </w:rPr>
        <w:t xml:space="preserve">Urukagina was a Sumerian king who ruled the city of Lagash and was interested in improving the lives of his people. The Reforms are written on two large cones; the first one describes the conditions in Lagash at the time and the second </w:t>
      </w:r>
      <w:r w:rsidR="00522456" w:rsidRPr="00713ACB">
        <w:rPr>
          <w:rFonts w:ascii="Times New Roman" w:hAnsi="Times New Roman" w:cs="Times New Roman"/>
          <w:sz w:val="24"/>
          <w:szCs w:val="24"/>
        </w:rPr>
        <w:t>announces</w:t>
      </w:r>
      <w:r w:rsidRPr="00713ACB">
        <w:rPr>
          <w:rFonts w:ascii="Times New Roman" w:hAnsi="Times New Roman" w:cs="Times New Roman"/>
          <w:sz w:val="24"/>
          <w:szCs w:val="24"/>
        </w:rPr>
        <w:t xml:space="preserve"> Urukagina’s reforms.</w:t>
      </w:r>
    </w:p>
    <w:p w14:paraId="4BA02232" w14:textId="49D8F93C" w:rsidR="00945920" w:rsidRPr="00C862BE" w:rsidRDefault="00945920" w:rsidP="00C862BE">
      <w:pPr>
        <w:rPr>
          <w:rFonts w:ascii="Times New Roman" w:hAnsi="Times New Roman" w:cs="Times New Roman"/>
          <w:b/>
          <w:bCs/>
          <w:sz w:val="28"/>
          <w:szCs w:val="28"/>
        </w:rPr>
      </w:pPr>
      <w:r w:rsidRPr="00C862BE">
        <w:rPr>
          <w:rFonts w:ascii="Times New Roman" w:hAnsi="Times New Roman" w:cs="Times New Roman"/>
          <w:b/>
          <w:bCs/>
          <w:sz w:val="28"/>
          <w:szCs w:val="28"/>
        </w:rPr>
        <w:t>Instructions of Shuruppak</w:t>
      </w:r>
    </w:p>
    <w:p w14:paraId="594CAE7B" w14:textId="77777777" w:rsidR="00945920" w:rsidRPr="00C862BE" w:rsidRDefault="00945920" w:rsidP="00C862BE">
      <w:pPr>
        <w:rPr>
          <w:rFonts w:ascii="Times New Roman" w:hAnsi="Times New Roman" w:cs="Times New Roman"/>
          <w:sz w:val="24"/>
          <w:szCs w:val="24"/>
        </w:rPr>
      </w:pPr>
      <w:r w:rsidRPr="00C862BE">
        <w:rPr>
          <w:rFonts w:ascii="Times New Roman" w:hAnsi="Times New Roman" w:cs="Times New Roman"/>
          <w:sz w:val="24"/>
          <w:szCs w:val="24"/>
        </w:rPr>
        <w:t> </w:t>
      </w:r>
      <w:r w:rsidRPr="00C862BE">
        <w:rPr>
          <w:rFonts w:ascii="Times New Roman" w:hAnsi="Times New Roman" w:cs="Times New Roman"/>
          <w:b/>
          <w:bCs/>
          <w:sz w:val="24"/>
          <w:szCs w:val="24"/>
        </w:rPr>
        <w:t>Year Written: c.2600 BCE</w:t>
      </w:r>
      <w:r w:rsidRPr="00C862BE">
        <w:rPr>
          <w:rFonts w:ascii="Times New Roman" w:hAnsi="Times New Roman" w:cs="Times New Roman"/>
          <w:b/>
          <w:bCs/>
          <w:sz w:val="24"/>
          <w:szCs w:val="24"/>
        </w:rPr>
        <w:br/>
      </w:r>
      <w:r w:rsidRPr="00C862BE">
        <w:rPr>
          <w:rFonts w:ascii="Times New Roman" w:hAnsi="Times New Roman" w:cs="Times New Roman"/>
          <w:sz w:val="24"/>
          <w:szCs w:val="24"/>
        </w:rPr>
        <w:t> Location:  Temple library of Nippur (modern-day Nuffar, Iraq)</w:t>
      </w:r>
      <w:r w:rsidRPr="00C862BE">
        <w:rPr>
          <w:rFonts w:ascii="Times New Roman" w:hAnsi="Times New Roman" w:cs="Times New Roman"/>
          <w:sz w:val="24"/>
          <w:szCs w:val="24"/>
        </w:rPr>
        <w:br/>
        <w:t> Writing System:  Cuneiform</w:t>
      </w:r>
    </w:p>
    <w:p w14:paraId="12C06E9A" w14:textId="79755D50" w:rsidR="00533A40" w:rsidRPr="005618B5" w:rsidRDefault="00C862BE" w:rsidP="005618B5">
      <w:pPr>
        <w:rPr>
          <w:rFonts w:ascii="Times New Roman" w:hAnsi="Times New Roman" w:cs="Times New Roman"/>
          <w:sz w:val="24"/>
          <w:szCs w:val="24"/>
        </w:rPr>
      </w:pPr>
      <w:r w:rsidRPr="000D7A94">
        <w:rPr>
          <w:rFonts w:ascii="Times New Roman" w:hAnsi="Times New Roman" w:cs="Times New Roman"/>
          <w:sz w:val="24"/>
          <w:szCs w:val="24"/>
        </w:rPr>
        <w:t>Instructions of Shuruppak</w:t>
      </w:r>
      <w:r w:rsidRPr="00C862BE">
        <w:rPr>
          <w:rFonts w:ascii="Times New Roman" w:hAnsi="Times New Roman" w:cs="Times New Roman"/>
          <w:sz w:val="24"/>
          <w:szCs w:val="24"/>
        </w:rPr>
        <w:t> was one of many Sumerian tablets found at the Temple library of Nippur (modern-day Iraq). The tablet, which contains Sumerian wisdom literature, is one of the oldest known pieces of literature in the world – it has been dated to around 2600 BCE.</w:t>
      </w:r>
    </w:p>
    <w:p w14:paraId="74218643" w14:textId="77777777" w:rsidR="005C208B" w:rsidRPr="00C2627A" w:rsidRDefault="005C208B" w:rsidP="00C2627A">
      <w:pPr>
        <w:rPr>
          <w:rFonts w:ascii="Times New Roman" w:hAnsi="Times New Roman" w:cs="Times New Roman"/>
          <w:b/>
          <w:bCs/>
          <w:sz w:val="28"/>
          <w:szCs w:val="28"/>
        </w:rPr>
      </w:pPr>
      <w:r w:rsidRPr="00C2627A">
        <w:rPr>
          <w:rFonts w:ascii="Times New Roman" w:hAnsi="Times New Roman" w:cs="Times New Roman"/>
          <w:b/>
          <w:bCs/>
          <w:sz w:val="28"/>
          <w:szCs w:val="28"/>
        </w:rPr>
        <w:lastRenderedPageBreak/>
        <w:t>Kesh Temple Hymn</w:t>
      </w:r>
    </w:p>
    <w:p w14:paraId="45289E51" w14:textId="26C37E07" w:rsidR="005C208B" w:rsidRPr="00C2627A" w:rsidRDefault="005C208B" w:rsidP="00C2627A">
      <w:pPr>
        <w:rPr>
          <w:rFonts w:ascii="Times New Roman" w:hAnsi="Times New Roman" w:cs="Times New Roman"/>
          <w:sz w:val="24"/>
          <w:szCs w:val="24"/>
        </w:rPr>
      </w:pPr>
      <w:r w:rsidRPr="00C2627A">
        <w:rPr>
          <w:rFonts w:ascii="Times New Roman" w:hAnsi="Times New Roman" w:cs="Times New Roman"/>
          <w:sz w:val="24"/>
          <w:szCs w:val="24"/>
        </w:rPr>
        <w:t> </w:t>
      </w:r>
      <w:r w:rsidRPr="00C2627A">
        <w:rPr>
          <w:rFonts w:ascii="Times New Roman" w:hAnsi="Times New Roman" w:cs="Times New Roman"/>
          <w:b/>
          <w:bCs/>
          <w:sz w:val="24"/>
          <w:szCs w:val="24"/>
        </w:rPr>
        <w:t>Year Written: c.2600 BCE</w:t>
      </w:r>
      <w:r w:rsidRPr="00C2627A">
        <w:rPr>
          <w:rFonts w:ascii="Times New Roman" w:hAnsi="Times New Roman" w:cs="Times New Roman"/>
          <w:b/>
          <w:bCs/>
          <w:sz w:val="24"/>
          <w:szCs w:val="24"/>
        </w:rPr>
        <w:br/>
      </w:r>
      <w:r w:rsidRPr="00C2627A">
        <w:rPr>
          <w:rFonts w:ascii="Times New Roman" w:hAnsi="Times New Roman" w:cs="Times New Roman"/>
          <w:sz w:val="24"/>
          <w:szCs w:val="24"/>
        </w:rPr>
        <w:t> Location:  Temple library of Nippur (modern-day Nuffar, Iraq)</w:t>
      </w:r>
      <w:r w:rsidRPr="00C2627A">
        <w:rPr>
          <w:rFonts w:ascii="Times New Roman" w:hAnsi="Times New Roman" w:cs="Times New Roman"/>
          <w:sz w:val="24"/>
          <w:szCs w:val="24"/>
        </w:rPr>
        <w:br/>
        <w:t> Writing System:  Cuneiform</w:t>
      </w:r>
    </w:p>
    <w:p w14:paraId="2841E652" w14:textId="5B91289C" w:rsidR="00C2627A" w:rsidRDefault="00C2627A" w:rsidP="00C2627A">
      <w:pPr>
        <w:rPr>
          <w:rFonts w:ascii="Times New Roman" w:hAnsi="Times New Roman" w:cs="Times New Roman"/>
          <w:sz w:val="24"/>
          <w:szCs w:val="24"/>
        </w:rPr>
      </w:pPr>
      <w:r w:rsidRPr="00C2627A">
        <w:rPr>
          <w:rFonts w:ascii="Times New Roman" w:hAnsi="Times New Roman" w:cs="Times New Roman"/>
          <w:sz w:val="24"/>
          <w:szCs w:val="24"/>
        </w:rPr>
        <w:t>Proto-Elamite is the last un-deciphered writing system from the Ancient Near East. Despite having more than 1600 tablets and fragments to study, researchers have been unable to figure out how the Proto-Elamite writing system worked and at this time, they still cannot read the tablets. The Proto-Elamite tablets have been dated to around 3000BCE and come from the ancient city of Susa in what is now southwestern Iran.</w:t>
      </w:r>
    </w:p>
    <w:p w14:paraId="331FAB52" w14:textId="77777777" w:rsidR="0023511F" w:rsidRPr="005A4956" w:rsidRDefault="0023511F" w:rsidP="005A4956">
      <w:pPr>
        <w:rPr>
          <w:rFonts w:ascii="Times New Roman" w:hAnsi="Times New Roman" w:cs="Times New Roman"/>
          <w:b/>
          <w:bCs/>
          <w:sz w:val="28"/>
          <w:szCs w:val="28"/>
        </w:rPr>
      </w:pPr>
      <w:r w:rsidRPr="005A4956">
        <w:rPr>
          <w:rFonts w:ascii="Times New Roman" w:hAnsi="Times New Roman" w:cs="Times New Roman"/>
          <w:b/>
          <w:bCs/>
          <w:sz w:val="28"/>
          <w:szCs w:val="28"/>
        </w:rPr>
        <w:t>Proto-Elamite Tablets</w:t>
      </w:r>
    </w:p>
    <w:p w14:paraId="60FC2973" w14:textId="77777777" w:rsidR="0023511F" w:rsidRPr="005A4956" w:rsidRDefault="0023511F" w:rsidP="005A4956">
      <w:pPr>
        <w:rPr>
          <w:rFonts w:ascii="Times New Roman" w:hAnsi="Times New Roman" w:cs="Times New Roman"/>
          <w:sz w:val="24"/>
          <w:szCs w:val="24"/>
        </w:rPr>
      </w:pPr>
      <w:r w:rsidRPr="005A4956">
        <w:rPr>
          <w:rFonts w:ascii="Times New Roman" w:hAnsi="Times New Roman" w:cs="Times New Roman"/>
          <w:sz w:val="24"/>
          <w:szCs w:val="24"/>
        </w:rPr>
        <w:t> </w:t>
      </w:r>
      <w:r w:rsidRPr="005A4956">
        <w:rPr>
          <w:rFonts w:ascii="Times New Roman" w:hAnsi="Times New Roman" w:cs="Times New Roman"/>
          <w:b/>
          <w:bCs/>
          <w:sz w:val="24"/>
          <w:szCs w:val="24"/>
        </w:rPr>
        <w:t>Year Written: c.3200 – 2900 BCE</w:t>
      </w:r>
      <w:r w:rsidRPr="005A4956">
        <w:rPr>
          <w:rFonts w:ascii="Times New Roman" w:hAnsi="Times New Roman" w:cs="Times New Roman"/>
          <w:b/>
          <w:bCs/>
          <w:sz w:val="24"/>
          <w:szCs w:val="24"/>
        </w:rPr>
        <w:br/>
      </w:r>
      <w:r w:rsidRPr="005A4956">
        <w:rPr>
          <w:rFonts w:ascii="Times New Roman" w:hAnsi="Times New Roman" w:cs="Times New Roman"/>
          <w:sz w:val="24"/>
          <w:szCs w:val="24"/>
        </w:rPr>
        <w:t> Location:  Susa (modern-day southwestern Iran)</w:t>
      </w:r>
      <w:r w:rsidRPr="005A4956">
        <w:rPr>
          <w:rFonts w:ascii="Times New Roman" w:hAnsi="Times New Roman" w:cs="Times New Roman"/>
          <w:sz w:val="24"/>
          <w:szCs w:val="24"/>
        </w:rPr>
        <w:br/>
        <w:t> Writing System:  Proto-Elamite</w:t>
      </w:r>
    </w:p>
    <w:p w14:paraId="6ACFD41E" w14:textId="30488F8C" w:rsidR="0023511F" w:rsidRPr="005A4956" w:rsidRDefault="005A4956" w:rsidP="005A4956">
      <w:pPr>
        <w:rPr>
          <w:rFonts w:ascii="Times New Roman" w:hAnsi="Times New Roman" w:cs="Times New Roman"/>
          <w:sz w:val="24"/>
          <w:szCs w:val="24"/>
        </w:rPr>
      </w:pPr>
      <w:r w:rsidRPr="005A4956">
        <w:rPr>
          <w:rFonts w:ascii="Times New Roman" w:hAnsi="Times New Roman" w:cs="Times New Roman"/>
          <w:sz w:val="24"/>
          <w:szCs w:val="24"/>
        </w:rPr>
        <w:t>Proto-Elamite is the last un-deciphered writing system from the Ancient Near East. Despite having more than 1600 tablets and fragments to study, researchers have been unable to figure out how the Proto-Elamite writing system worked and at this time, they still cannot read the tablets. The Proto-Elamite tablets have been dated to around 3000BCE and come from the ancient city of Susa in what is now southwestern Iran.</w:t>
      </w:r>
    </w:p>
    <w:p w14:paraId="2ABDB51C" w14:textId="77777777" w:rsidR="00744A57" w:rsidRPr="0010493E" w:rsidRDefault="00744A57" w:rsidP="0010493E">
      <w:pPr>
        <w:rPr>
          <w:rFonts w:ascii="Times New Roman" w:hAnsi="Times New Roman" w:cs="Times New Roman"/>
          <w:b/>
          <w:bCs/>
          <w:sz w:val="28"/>
          <w:szCs w:val="28"/>
        </w:rPr>
      </w:pPr>
      <w:r w:rsidRPr="0010493E">
        <w:rPr>
          <w:rFonts w:ascii="Times New Roman" w:hAnsi="Times New Roman" w:cs="Times New Roman"/>
          <w:b/>
          <w:bCs/>
          <w:sz w:val="28"/>
          <w:szCs w:val="28"/>
        </w:rPr>
        <w:t>Narmer Palette</w:t>
      </w:r>
    </w:p>
    <w:p w14:paraId="4AD9C2F8" w14:textId="77777777" w:rsidR="00744A57" w:rsidRPr="0010493E" w:rsidRDefault="00744A57" w:rsidP="0010493E">
      <w:pPr>
        <w:rPr>
          <w:rFonts w:ascii="Times New Roman" w:hAnsi="Times New Roman" w:cs="Times New Roman"/>
          <w:sz w:val="24"/>
          <w:szCs w:val="24"/>
        </w:rPr>
      </w:pPr>
      <w:r w:rsidRPr="0010493E">
        <w:rPr>
          <w:rFonts w:ascii="Times New Roman" w:hAnsi="Times New Roman" w:cs="Times New Roman"/>
          <w:sz w:val="24"/>
          <w:szCs w:val="24"/>
        </w:rPr>
        <w:t> </w:t>
      </w:r>
      <w:r w:rsidRPr="0010493E">
        <w:rPr>
          <w:rFonts w:ascii="Times New Roman" w:hAnsi="Times New Roman" w:cs="Times New Roman"/>
          <w:b/>
          <w:bCs/>
          <w:sz w:val="24"/>
          <w:szCs w:val="24"/>
        </w:rPr>
        <w:t>Year Written: c.3200 – 3000 BCE</w:t>
      </w:r>
      <w:r w:rsidRPr="0010493E">
        <w:rPr>
          <w:rFonts w:ascii="Times New Roman" w:hAnsi="Times New Roman" w:cs="Times New Roman"/>
          <w:b/>
          <w:bCs/>
          <w:sz w:val="24"/>
          <w:szCs w:val="24"/>
        </w:rPr>
        <w:br/>
      </w:r>
      <w:r w:rsidRPr="0010493E">
        <w:rPr>
          <w:rFonts w:ascii="Times New Roman" w:hAnsi="Times New Roman" w:cs="Times New Roman"/>
          <w:sz w:val="24"/>
          <w:szCs w:val="24"/>
        </w:rPr>
        <w:t> Location:  Temple of Horus, Nekhen (modern-day Aswan Governate), Egypt</w:t>
      </w:r>
      <w:r w:rsidRPr="0010493E">
        <w:rPr>
          <w:rFonts w:ascii="Times New Roman" w:hAnsi="Times New Roman" w:cs="Times New Roman"/>
          <w:sz w:val="24"/>
          <w:szCs w:val="24"/>
        </w:rPr>
        <w:br/>
        <w:t> Writing System:  Egyptian hieroglyphs</w:t>
      </w:r>
    </w:p>
    <w:p w14:paraId="05EDB4C1" w14:textId="0A999697" w:rsidR="00744A57" w:rsidRDefault="0010493E" w:rsidP="0010493E">
      <w:pPr>
        <w:rPr>
          <w:rFonts w:ascii="Times New Roman" w:hAnsi="Times New Roman" w:cs="Times New Roman"/>
          <w:sz w:val="24"/>
          <w:szCs w:val="24"/>
        </w:rPr>
      </w:pPr>
      <w:r w:rsidRPr="0010493E">
        <w:rPr>
          <w:rFonts w:ascii="Times New Roman" w:hAnsi="Times New Roman" w:cs="Times New Roman"/>
          <w:sz w:val="24"/>
          <w:szCs w:val="24"/>
        </w:rPr>
        <w:t>The </w:t>
      </w:r>
      <w:hyperlink r:id="rId8" w:tgtFrame="_blank" w:history="1">
        <w:r w:rsidRPr="0010493E">
          <w:rPr>
            <w:rStyle w:val="Hyperlink"/>
            <w:rFonts w:ascii="Times New Roman" w:hAnsi="Times New Roman" w:cs="Times New Roman"/>
            <w:sz w:val="24"/>
            <w:szCs w:val="24"/>
          </w:rPr>
          <w:t>Narmer Palette</w:t>
        </w:r>
      </w:hyperlink>
      <w:r w:rsidRPr="0010493E">
        <w:rPr>
          <w:rFonts w:ascii="Times New Roman" w:hAnsi="Times New Roman" w:cs="Times New Roman"/>
          <w:sz w:val="24"/>
          <w:szCs w:val="24"/>
        </w:rPr>
        <w:t> is one of the greatest Egyptian archaeological finds ever. The tablet is completely intact and contains some of the oldest hieroglyphs ever discovered and dates back to between 3200 – 3000 BCE. Both sides of the Narmer Palette are decorated with hieroglyphs that help to identify Menes, the “almost legendary” first king of the Egyptian empire – many researchers believe that Narmer was another name for Menes as the palette names Narmer as the unifier of Egypt.</w:t>
      </w:r>
    </w:p>
    <w:p w14:paraId="07A3326C" w14:textId="297FE6B0" w:rsidR="00494436" w:rsidRPr="00B078B4" w:rsidRDefault="00494436" w:rsidP="00B078B4">
      <w:pPr>
        <w:rPr>
          <w:rFonts w:ascii="Times New Roman" w:hAnsi="Times New Roman" w:cs="Times New Roman"/>
          <w:b/>
          <w:bCs/>
          <w:sz w:val="28"/>
          <w:szCs w:val="28"/>
        </w:rPr>
      </w:pPr>
      <w:r w:rsidRPr="00B078B4">
        <w:rPr>
          <w:rFonts w:ascii="Times New Roman" w:hAnsi="Times New Roman" w:cs="Times New Roman"/>
          <w:b/>
          <w:bCs/>
          <w:sz w:val="28"/>
          <w:szCs w:val="28"/>
        </w:rPr>
        <w:t>Kish Tablet</w:t>
      </w:r>
      <w:r w:rsidR="00B078B4">
        <w:rPr>
          <w:rFonts w:ascii="Times New Roman" w:hAnsi="Times New Roman" w:cs="Times New Roman"/>
          <w:b/>
          <w:bCs/>
          <w:sz w:val="28"/>
          <w:szCs w:val="28"/>
        </w:rPr>
        <w:t xml:space="preserve"> (The Oldest)</w:t>
      </w:r>
    </w:p>
    <w:p w14:paraId="1AD211A8" w14:textId="77777777" w:rsidR="00494436" w:rsidRPr="00B078B4" w:rsidRDefault="00494436" w:rsidP="00B078B4">
      <w:pPr>
        <w:rPr>
          <w:rFonts w:ascii="Times New Roman" w:hAnsi="Times New Roman" w:cs="Times New Roman"/>
          <w:sz w:val="24"/>
          <w:szCs w:val="24"/>
        </w:rPr>
      </w:pPr>
      <w:r w:rsidRPr="00B078B4">
        <w:rPr>
          <w:rFonts w:ascii="Times New Roman" w:hAnsi="Times New Roman" w:cs="Times New Roman"/>
          <w:sz w:val="24"/>
          <w:szCs w:val="24"/>
        </w:rPr>
        <w:t> </w:t>
      </w:r>
      <w:r w:rsidRPr="00B078B4">
        <w:rPr>
          <w:rFonts w:ascii="Times New Roman" w:hAnsi="Times New Roman" w:cs="Times New Roman"/>
          <w:b/>
          <w:bCs/>
          <w:sz w:val="24"/>
          <w:szCs w:val="24"/>
        </w:rPr>
        <w:t>Year Written: c.3500 BCE</w:t>
      </w:r>
      <w:r w:rsidRPr="00B078B4">
        <w:rPr>
          <w:rFonts w:ascii="Times New Roman" w:hAnsi="Times New Roman" w:cs="Times New Roman"/>
          <w:sz w:val="24"/>
          <w:szCs w:val="24"/>
        </w:rPr>
        <w:br/>
        <w:t> Location:  Tell al-Uhaymir, Babil Governorate, Iraq</w:t>
      </w:r>
      <w:r w:rsidRPr="00B078B4">
        <w:rPr>
          <w:rFonts w:ascii="Times New Roman" w:hAnsi="Times New Roman" w:cs="Times New Roman"/>
          <w:sz w:val="24"/>
          <w:szCs w:val="24"/>
        </w:rPr>
        <w:br/>
        <w:t> Writing System:  proto-cuneiform</w:t>
      </w:r>
    </w:p>
    <w:p w14:paraId="0F8815F1" w14:textId="41043360" w:rsidR="00B078B4" w:rsidRPr="00B078B4" w:rsidRDefault="00B078B4" w:rsidP="00B078B4">
      <w:pPr>
        <w:rPr>
          <w:rFonts w:ascii="Times New Roman" w:hAnsi="Times New Roman" w:cs="Times New Roman"/>
          <w:sz w:val="24"/>
          <w:szCs w:val="24"/>
        </w:rPr>
      </w:pPr>
      <w:r w:rsidRPr="00B078B4">
        <w:rPr>
          <w:rFonts w:ascii="Times New Roman" w:hAnsi="Times New Roman" w:cs="Times New Roman"/>
          <w:sz w:val="24"/>
          <w:szCs w:val="24"/>
        </w:rPr>
        <w:t>While there are many claims that older tablets from various places around the world represent the oldest writing, the Kish tablet is widely regarded as the oldest writing in the world that has been confirmed. The tablet was found in Iraq at the site of the ancient Sumerian city of Kish and has been dated to around 3500 BCE.</w:t>
      </w:r>
    </w:p>
    <w:p w14:paraId="72BE73D2" w14:textId="1C37C12F" w:rsidR="00B078B4" w:rsidRDefault="00B078B4" w:rsidP="00B078B4">
      <w:pPr>
        <w:rPr>
          <w:rFonts w:ascii="Times New Roman" w:hAnsi="Times New Roman" w:cs="Times New Roman"/>
          <w:sz w:val="24"/>
          <w:szCs w:val="24"/>
        </w:rPr>
      </w:pPr>
      <w:r w:rsidRPr="00B078B4">
        <w:rPr>
          <w:rFonts w:ascii="Times New Roman" w:hAnsi="Times New Roman" w:cs="Times New Roman"/>
          <w:sz w:val="24"/>
          <w:szCs w:val="24"/>
        </w:rPr>
        <w:t xml:space="preserve">Although the Kish tablet mostly features pictographs, some of the markings represent the transitional stage between syllabic writing and the first true writing system called cuneiform. Today, the Kish tablet is on display at the Ashmolean Museum of Art and Archaeology at the </w:t>
      </w:r>
      <w:r w:rsidRPr="00B078B4">
        <w:rPr>
          <w:rFonts w:ascii="Times New Roman" w:hAnsi="Times New Roman" w:cs="Times New Roman"/>
          <w:sz w:val="24"/>
          <w:szCs w:val="24"/>
        </w:rPr>
        <w:lastRenderedPageBreak/>
        <w:t>University of Oxford. The Ashmolean Museum houses one of the largest collections of cuneiform tablets in the world.</w:t>
      </w:r>
      <w:r w:rsidR="00E41F03">
        <w:rPr>
          <w:rFonts w:ascii="Times New Roman" w:hAnsi="Times New Roman" w:cs="Times New Roman"/>
          <w:sz w:val="24"/>
          <w:szCs w:val="24"/>
        </w:rPr>
        <w:t xml:space="preserve"> END</w:t>
      </w:r>
    </w:p>
    <w:p w14:paraId="03D0295F" w14:textId="3B1CF759" w:rsidR="005071EE" w:rsidRDefault="00CF1115" w:rsidP="001C6DA5">
      <w:pPr>
        <w:jc w:val="center"/>
        <w:rPr>
          <w:rFonts w:ascii="Times New Roman" w:hAnsi="Times New Roman" w:cs="Times New Roman"/>
          <w:sz w:val="24"/>
          <w:szCs w:val="24"/>
        </w:rPr>
      </w:pPr>
      <w:r w:rsidRPr="00275B3A">
        <w:rPr>
          <w:rFonts w:ascii="Times New Roman" w:hAnsi="Times New Roman" w:cs="Times New Roman"/>
          <w:b/>
          <w:bCs/>
          <w:sz w:val="32"/>
          <w:szCs w:val="32"/>
        </w:rPr>
        <w:t xml:space="preserve">What is the </w:t>
      </w:r>
      <w:r w:rsidR="00275B3A">
        <w:rPr>
          <w:rFonts w:ascii="Times New Roman" w:hAnsi="Times New Roman" w:cs="Times New Roman"/>
          <w:b/>
          <w:bCs/>
          <w:sz w:val="32"/>
          <w:szCs w:val="32"/>
        </w:rPr>
        <w:t>O</w:t>
      </w:r>
      <w:r w:rsidRPr="00275B3A">
        <w:rPr>
          <w:rFonts w:ascii="Times New Roman" w:hAnsi="Times New Roman" w:cs="Times New Roman"/>
          <w:b/>
          <w:bCs/>
          <w:sz w:val="32"/>
          <w:szCs w:val="32"/>
        </w:rPr>
        <w:t xml:space="preserve">ldest </w:t>
      </w:r>
      <w:r w:rsidR="00275B3A">
        <w:rPr>
          <w:rFonts w:ascii="Times New Roman" w:hAnsi="Times New Roman" w:cs="Times New Roman"/>
          <w:b/>
          <w:bCs/>
          <w:sz w:val="32"/>
          <w:szCs w:val="32"/>
        </w:rPr>
        <w:t>K</w:t>
      </w:r>
      <w:r w:rsidRPr="00275B3A">
        <w:rPr>
          <w:rFonts w:ascii="Times New Roman" w:hAnsi="Times New Roman" w:cs="Times New Roman"/>
          <w:b/>
          <w:bCs/>
          <w:sz w:val="32"/>
          <w:szCs w:val="32"/>
        </w:rPr>
        <w:t xml:space="preserve">nown </w:t>
      </w:r>
      <w:r w:rsidR="00275B3A">
        <w:rPr>
          <w:rFonts w:ascii="Times New Roman" w:hAnsi="Times New Roman" w:cs="Times New Roman"/>
          <w:b/>
          <w:bCs/>
          <w:sz w:val="32"/>
          <w:szCs w:val="32"/>
        </w:rPr>
        <w:t>P</w:t>
      </w:r>
      <w:r w:rsidRPr="00275B3A">
        <w:rPr>
          <w:rFonts w:ascii="Times New Roman" w:hAnsi="Times New Roman" w:cs="Times New Roman"/>
          <w:b/>
          <w:bCs/>
          <w:sz w:val="32"/>
          <w:szCs w:val="32"/>
        </w:rPr>
        <w:t xml:space="preserve">iece of Literature </w:t>
      </w:r>
      <w:r w:rsidRPr="00275B3A">
        <w:rPr>
          <w:rFonts w:ascii="Times New Roman" w:hAnsi="Times New Roman" w:cs="Times New Roman"/>
          <w:sz w:val="24"/>
          <w:szCs w:val="24"/>
        </w:rPr>
        <w:t>22 Aug 2018</w:t>
      </w:r>
      <w:r w:rsidR="00275B3A">
        <w:rPr>
          <w:rFonts w:ascii="Times New Roman" w:hAnsi="Times New Roman" w:cs="Times New Roman"/>
          <w:sz w:val="24"/>
          <w:szCs w:val="24"/>
        </w:rPr>
        <w:t xml:space="preserve"> </w:t>
      </w:r>
      <w:r w:rsidR="00275B3A" w:rsidRPr="00275B3A">
        <w:rPr>
          <w:rFonts w:ascii="Times New Roman" w:hAnsi="Times New Roman" w:cs="Times New Roman"/>
          <w:sz w:val="24"/>
          <w:szCs w:val="24"/>
        </w:rPr>
        <w:t>https://www.history.com/news/what-is-the-oldest-known-piece-of-literature</w:t>
      </w:r>
    </w:p>
    <w:p w14:paraId="6A43B71D" w14:textId="77777777" w:rsidR="00522456" w:rsidRDefault="000D7A94" w:rsidP="008804C1">
      <w:pPr>
        <w:rPr>
          <w:rFonts w:ascii="Times New Roman" w:hAnsi="Times New Roman" w:cs="Times New Roman"/>
          <w:sz w:val="24"/>
          <w:szCs w:val="24"/>
        </w:rPr>
      </w:pPr>
      <w:r>
        <w:rPr>
          <w:rFonts w:ascii="Times New Roman" w:hAnsi="Times New Roman" w:cs="Times New Roman"/>
          <w:sz w:val="24"/>
          <w:szCs w:val="24"/>
        </w:rPr>
        <w:t>“</w:t>
      </w:r>
      <w:r w:rsidR="00E41F03" w:rsidRPr="008804C1">
        <w:rPr>
          <w:rFonts w:ascii="Times New Roman" w:hAnsi="Times New Roman" w:cs="Times New Roman"/>
          <w:sz w:val="24"/>
          <w:szCs w:val="24"/>
        </w:rPr>
        <w:t xml:space="preserve">As with the wheel, cities and law codes, the earliest examples of written literature appear to have originated in ancient Mesopotamia. The Sumerian civilization first developed writing </w:t>
      </w:r>
      <w:r w:rsidR="00E41F03" w:rsidRPr="00275B3A">
        <w:rPr>
          <w:rFonts w:ascii="Times New Roman" w:hAnsi="Times New Roman" w:cs="Times New Roman"/>
          <w:b/>
          <w:bCs/>
          <w:sz w:val="24"/>
          <w:szCs w:val="24"/>
        </w:rPr>
        <w:t>around 3400 B.C</w:t>
      </w:r>
      <w:r w:rsidR="00E41F03" w:rsidRPr="008804C1">
        <w:rPr>
          <w:rFonts w:ascii="Times New Roman" w:hAnsi="Times New Roman" w:cs="Times New Roman"/>
          <w:sz w:val="24"/>
          <w:szCs w:val="24"/>
        </w:rPr>
        <w:t xml:space="preserve">., when they began making markings on clay tablets in a script known as cuneiform. Their texts usually consisted of economic and administrative documents, but by the third millennium B.C., Sumerian scribes were also copying down essays, hymns, poetry and myths. Two of their oldest known literary works are the “Kesh Temple Hymn” and the “Instructions of Shuruppak,” both of which exist in written versions dating to around 2500 B.C. </w:t>
      </w:r>
    </w:p>
    <w:p w14:paraId="0965337A" w14:textId="359D2FE8" w:rsidR="005071EE" w:rsidRPr="008804C1" w:rsidRDefault="00E41F03" w:rsidP="008804C1">
      <w:pPr>
        <w:rPr>
          <w:rFonts w:ascii="Times New Roman" w:hAnsi="Times New Roman" w:cs="Times New Roman"/>
          <w:sz w:val="24"/>
          <w:szCs w:val="24"/>
        </w:rPr>
      </w:pPr>
      <w:r w:rsidRPr="008804C1">
        <w:rPr>
          <w:rFonts w:ascii="Times New Roman" w:hAnsi="Times New Roman" w:cs="Times New Roman"/>
          <w:sz w:val="24"/>
          <w:szCs w:val="24"/>
        </w:rPr>
        <w:t>The former is an ancient ode to the Kesh temple and the deities that inhabited it, while the latter is a piece of “wisdom literature” that takes the form of sagely advice supposedly handed down from the Sumerian king Shuruppak to his son, Ziusudra.</w:t>
      </w:r>
      <w:r w:rsidR="00AA08ED" w:rsidRPr="008804C1">
        <w:rPr>
          <w:rFonts w:ascii="Times New Roman" w:hAnsi="Times New Roman" w:cs="Times New Roman"/>
          <w:sz w:val="24"/>
          <w:szCs w:val="24"/>
        </w:rPr>
        <w:t xml:space="preserve"> One of Shuruppak’s proverbs warns the boy not to “pass judgment when you drink beer.” Another counsels that “a loving heart maintains a family; a hateful heart destroys a family.”</w:t>
      </w:r>
    </w:p>
    <w:p w14:paraId="75E09877" w14:textId="77777777" w:rsidR="00522456" w:rsidRDefault="008804C1" w:rsidP="008804C1">
      <w:pPr>
        <w:rPr>
          <w:rFonts w:ascii="Times New Roman" w:hAnsi="Times New Roman" w:cs="Times New Roman"/>
          <w:sz w:val="24"/>
          <w:szCs w:val="24"/>
        </w:rPr>
      </w:pPr>
      <w:r w:rsidRPr="008804C1">
        <w:rPr>
          <w:rFonts w:ascii="Times New Roman" w:hAnsi="Times New Roman" w:cs="Times New Roman"/>
          <w:sz w:val="24"/>
          <w:szCs w:val="24"/>
        </w:rPr>
        <w:t>While Shuruppak’s fatherly wisdom is one of the most ancient examples of written literature, history’s oldest known fictional story is probably the “Epic of Gilgamesh,” a mythic poem that first appeared as early as the third millennium B.C. The adventure-filled tale centers on a Sumerian king named Gilgamesh who is described as being one-third man and two-thirds god. Over the course of twelve clay tablets’ worth of text, he goes on a classic hero’s journey that sees him slay monsters, rub elbows with the gods and search for the key to immortality—all with predictably tragic results.</w:t>
      </w:r>
    </w:p>
    <w:p w14:paraId="45A84D46" w14:textId="56209B38" w:rsidR="008804C1" w:rsidRPr="008804C1" w:rsidRDefault="008804C1" w:rsidP="008804C1">
      <w:pPr>
        <w:rPr>
          <w:rFonts w:ascii="Times New Roman" w:hAnsi="Times New Roman" w:cs="Times New Roman"/>
          <w:sz w:val="24"/>
          <w:szCs w:val="24"/>
        </w:rPr>
      </w:pPr>
      <w:r w:rsidRPr="008804C1">
        <w:rPr>
          <w:rFonts w:ascii="Times New Roman" w:hAnsi="Times New Roman" w:cs="Times New Roman"/>
          <w:sz w:val="24"/>
          <w:szCs w:val="24"/>
        </w:rPr>
        <w:t xml:space="preserve"> The Epic of Gilgamesh started out as a series of Sumerian poems and tales dating back to 2100 B.C., but the most complete version was written around the 12th century B.C. by the Babylonians. The story was later lost to history after 600 B.C., and it wasn’t until the mid-19th century that archaeologists finally unearthed a copy near the Iraqi city of Mosul. Since then, scholars have hailed the 4,000-year-old epic as a foundational text in world literature.</w:t>
      </w:r>
      <w:r w:rsidR="00522456">
        <w:rPr>
          <w:rFonts w:ascii="Times New Roman" w:hAnsi="Times New Roman" w:cs="Times New Roman"/>
          <w:sz w:val="24"/>
          <w:szCs w:val="24"/>
        </w:rPr>
        <w:t>”</w:t>
      </w:r>
    </w:p>
    <w:p w14:paraId="4132C48B" w14:textId="77777777" w:rsidR="00494436" w:rsidRPr="0010493E" w:rsidRDefault="00494436" w:rsidP="0010493E">
      <w:pPr>
        <w:rPr>
          <w:rFonts w:ascii="Times New Roman" w:hAnsi="Times New Roman" w:cs="Times New Roman"/>
          <w:sz w:val="24"/>
          <w:szCs w:val="24"/>
        </w:rPr>
      </w:pPr>
    </w:p>
    <w:p w14:paraId="04D26C78" w14:textId="38E5B170" w:rsidR="00212523" w:rsidRPr="00C2627A" w:rsidRDefault="00212523" w:rsidP="00C2627A">
      <w:pPr>
        <w:rPr>
          <w:rFonts w:ascii="Times New Roman" w:hAnsi="Times New Roman" w:cs="Times New Roman"/>
          <w:sz w:val="24"/>
          <w:szCs w:val="24"/>
        </w:rPr>
      </w:pPr>
    </w:p>
    <w:p w14:paraId="72A32225" w14:textId="77777777" w:rsidR="00212523" w:rsidRPr="001C6DA5" w:rsidRDefault="00212523" w:rsidP="001C6DA5">
      <w:pPr>
        <w:rPr>
          <w:rFonts w:ascii="Times New Roman" w:hAnsi="Times New Roman" w:cs="Times New Roman"/>
          <w:sz w:val="24"/>
          <w:szCs w:val="24"/>
        </w:rPr>
      </w:pPr>
    </w:p>
    <w:p w14:paraId="71363C08" w14:textId="77777777" w:rsidR="00212523" w:rsidRPr="00212523" w:rsidRDefault="00212523" w:rsidP="00212523"/>
    <w:sectPr w:rsidR="00212523" w:rsidRPr="00212523">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4CF4F" w14:textId="77777777" w:rsidR="00846BF1" w:rsidRDefault="00846BF1" w:rsidP="00770523">
      <w:pPr>
        <w:spacing w:after="0" w:line="240" w:lineRule="auto"/>
      </w:pPr>
      <w:r>
        <w:separator/>
      </w:r>
    </w:p>
  </w:endnote>
  <w:endnote w:type="continuationSeparator" w:id="0">
    <w:p w14:paraId="6180AA04" w14:textId="77777777" w:rsidR="00846BF1" w:rsidRDefault="00846BF1" w:rsidP="00770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4391829"/>
      <w:docPartObj>
        <w:docPartGallery w:val="Page Numbers (Bottom of Page)"/>
        <w:docPartUnique/>
      </w:docPartObj>
    </w:sdtPr>
    <w:sdtEndPr>
      <w:rPr>
        <w:noProof/>
      </w:rPr>
    </w:sdtEndPr>
    <w:sdtContent>
      <w:p w14:paraId="1DDBD34B" w14:textId="2DA03A6D" w:rsidR="00770523" w:rsidRDefault="0077052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4CE3D6" w14:textId="77777777" w:rsidR="00770523" w:rsidRDefault="007705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831BE6" w14:textId="77777777" w:rsidR="00846BF1" w:rsidRDefault="00846BF1" w:rsidP="00770523">
      <w:pPr>
        <w:spacing w:after="0" w:line="240" w:lineRule="auto"/>
      </w:pPr>
      <w:r>
        <w:separator/>
      </w:r>
    </w:p>
  </w:footnote>
  <w:footnote w:type="continuationSeparator" w:id="0">
    <w:p w14:paraId="3DBB8E28" w14:textId="77777777" w:rsidR="00846BF1" w:rsidRDefault="00846BF1" w:rsidP="007705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D96113"/>
    <w:multiLevelType w:val="multilevel"/>
    <w:tmpl w:val="C63EE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523"/>
    <w:rsid w:val="0004403F"/>
    <w:rsid w:val="000A64C6"/>
    <w:rsid w:val="000D7A94"/>
    <w:rsid w:val="0010493E"/>
    <w:rsid w:val="00164245"/>
    <w:rsid w:val="001C6DA5"/>
    <w:rsid w:val="001C6F67"/>
    <w:rsid w:val="00203BE2"/>
    <w:rsid w:val="00212523"/>
    <w:rsid w:val="0021565E"/>
    <w:rsid w:val="0023511F"/>
    <w:rsid w:val="00275B3A"/>
    <w:rsid w:val="00324C91"/>
    <w:rsid w:val="00334236"/>
    <w:rsid w:val="0037738F"/>
    <w:rsid w:val="003A25B8"/>
    <w:rsid w:val="003E6718"/>
    <w:rsid w:val="00420740"/>
    <w:rsid w:val="00494436"/>
    <w:rsid w:val="004D67FF"/>
    <w:rsid w:val="005071EE"/>
    <w:rsid w:val="00522456"/>
    <w:rsid w:val="00533A40"/>
    <w:rsid w:val="005618B5"/>
    <w:rsid w:val="005A4956"/>
    <w:rsid w:val="005C208B"/>
    <w:rsid w:val="006F25E7"/>
    <w:rsid w:val="00703B41"/>
    <w:rsid w:val="00713ACB"/>
    <w:rsid w:val="00744A57"/>
    <w:rsid w:val="00754F07"/>
    <w:rsid w:val="00770523"/>
    <w:rsid w:val="007C1800"/>
    <w:rsid w:val="00846BF1"/>
    <w:rsid w:val="008804C1"/>
    <w:rsid w:val="008B4CB3"/>
    <w:rsid w:val="00945920"/>
    <w:rsid w:val="009B3B7D"/>
    <w:rsid w:val="009C7C0B"/>
    <w:rsid w:val="00A0005C"/>
    <w:rsid w:val="00A45513"/>
    <w:rsid w:val="00AA08ED"/>
    <w:rsid w:val="00AB5FA1"/>
    <w:rsid w:val="00AF7075"/>
    <w:rsid w:val="00B078B4"/>
    <w:rsid w:val="00C2627A"/>
    <w:rsid w:val="00C862BE"/>
    <w:rsid w:val="00C92D69"/>
    <w:rsid w:val="00CC207B"/>
    <w:rsid w:val="00CD04D2"/>
    <w:rsid w:val="00CF1115"/>
    <w:rsid w:val="00D63A9B"/>
    <w:rsid w:val="00DA4B5C"/>
    <w:rsid w:val="00DC7BF0"/>
    <w:rsid w:val="00DE0665"/>
    <w:rsid w:val="00E01EE9"/>
    <w:rsid w:val="00E41F03"/>
    <w:rsid w:val="00E56F0C"/>
    <w:rsid w:val="00EA57F1"/>
    <w:rsid w:val="00ED3043"/>
    <w:rsid w:val="00F41980"/>
    <w:rsid w:val="00F6520D"/>
    <w:rsid w:val="00FB0EF4"/>
    <w:rsid w:val="00FC16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75754"/>
  <w15:chartTrackingRefBased/>
  <w15:docId w15:val="{9949CB27-18F0-4D4C-B9A7-3A6CE109A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423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A0005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212523"/>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12523"/>
    <w:rPr>
      <w:color w:val="0563C1" w:themeColor="hyperlink"/>
      <w:u w:val="single"/>
    </w:rPr>
  </w:style>
  <w:style w:type="character" w:styleId="UnresolvedMention">
    <w:name w:val="Unresolved Mention"/>
    <w:basedOn w:val="DefaultParagraphFont"/>
    <w:uiPriority w:val="99"/>
    <w:semiHidden/>
    <w:unhideWhenUsed/>
    <w:rsid w:val="00212523"/>
    <w:rPr>
      <w:color w:val="605E5C"/>
      <w:shd w:val="clear" w:color="auto" w:fill="E1DFDD"/>
    </w:rPr>
  </w:style>
  <w:style w:type="character" w:customStyle="1" w:styleId="Heading3Char">
    <w:name w:val="Heading 3 Char"/>
    <w:basedOn w:val="DefaultParagraphFont"/>
    <w:link w:val="Heading3"/>
    <w:uiPriority w:val="9"/>
    <w:rsid w:val="00212523"/>
    <w:rPr>
      <w:rFonts w:ascii="Times New Roman" w:eastAsia="Times New Roman" w:hAnsi="Times New Roman" w:cs="Times New Roman"/>
      <w:b/>
      <w:bCs/>
      <w:sz w:val="27"/>
      <w:szCs w:val="27"/>
      <w:lang w:eastAsia="en-GB"/>
    </w:rPr>
  </w:style>
  <w:style w:type="character" w:customStyle="1" w:styleId="mw-headline">
    <w:name w:val="mw-headline"/>
    <w:basedOn w:val="DefaultParagraphFont"/>
    <w:rsid w:val="00212523"/>
  </w:style>
  <w:style w:type="character" w:customStyle="1" w:styleId="mw-editsection">
    <w:name w:val="mw-editsection"/>
    <w:basedOn w:val="DefaultParagraphFont"/>
    <w:rsid w:val="00212523"/>
  </w:style>
  <w:style w:type="character" w:customStyle="1" w:styleId="mw-editsection-bracket">
    <w:name w:val="mw-editsection-bracket"/>
    <w:basedOn w:val="DefaultParagraphFont"/>
    <w:rsid w:val="00212523"/>
  </w:style>
  <w:style w:type="paragraph" w:styleId="NormalWeb">
    <w:name w:val="Normal (Web)"/>
    <w:basedOn w:val="Normal"/>
    <w:uiPriority w:val="99"/>
    <w:semiHidden/>
    <w:unhideWhenUsed/>
    <w:rsid w:val="0021252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gkelc">
    <w:name w:val="hgkelc"/>
    <w:basedOn w:val="DefaultParagraphFont"/>
    <w:rsid w:val="00212523"/>
  </w:style>
  <w:style w:type="character" w:customStyle="1" w:styleId="kx21rb">
    <w:name w:val="kx21rb"/>
    <w:basedOn w:val="DefaultParagraphFont"/>
    <w:rsid w:val="00212523"/>
  </w:style>
  <w:style w:type="character" w:styleId="FollowedHyperlink">
    <w:name w:val="FollowedHyperlink"/>
    <w:basedOn w:val="DefaultParagraphFont"/>
    <w:uiPriority w:val="99"/>
    <w:semiHidden/>
    <w:unhideWhenUsed/>
    <w:rsid w:val="008B4CB3"/>
    <w:rPr>
      <w:color w:val="954F72" w:themeColor="followedHyperlink"/>
      <w:u w:val="single"/>
    </w:rPr>
  </w:style>
  <w:style w:type="character" w:customStyle="1" w:styleId="Heading2Char">
    <w:name w:val="Heading 2 Char"/>
    <w:basedOn w:val="DefaultParagraphFont"/>
    <w:link w:val="Heading2"/>
    <w:uiPriority w:val="9"/>
    <w:semiHidden/>
    <w:rsid w:val="00A0005C"/>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7705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0523"/>
  </w:style>
  <w:style w:type="paragraph" w:styleId="Footer">
    <w:name w:val="footer"/>
    <w:basedOn w:val="Normal"/>
    <w:link w:val="FooterChar"/>
    <w:uiPriority w:val="99"/>
    <w:unhideWhenUsed/>
    <w:rsid w:val="007705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0523"/>
  </w:style>
  <w:style w:type="character" w:customStyle="1" w:styleId="Heading1Char">
    <w:name w:val="Heading 1 Char"/>
    <w:basedOn w:val="DefaultParagraphFont"/>
    <w:link w:val="Heading1"/>
    <w:uiPriority w:val="9"/>
    <w:rsid w:val="00334236"/>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713A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89340">
      <w:bodyDiv w:val="1"/>
      <w:marLeft w:val="0"/>
      <w:marRight w:val="0"/>
      <w:marTop w:val="0"/>
      <w:marBottom w:val="0"/>
      <w:divBdr>
        <w:top w:val="none" w:sz="0" w:space="0" w:color="auto"/>
        <w:left w:val="none" w:sz="0" w:space="0" w:color="auto"/>
        <w:bottom w:val="none" w:sz="0" w:space="0" w:color="auto"/>
        <w:right w:val="none" w:sz="0" w:space="0" w:color="auto"/>
      </w:divBdr>
    </w:div>
    <w:div w:id="388916192">
      <w:bodyDiv w:val="1"/>
      <w:marLeft w:val="0"/>
      <w:marRight w:val="0"/>
      <w:marTop w:val="0"/>
      <w:marBottom w:val="0"/>
      <w:divBdr>
        <w:top w:val="none" w:sz="0" w:space="0" w:color="auto"/>
        <w:left w:val="none" w:sz="0" w:space="0" w:color="auto"/>
        <w:bottom w:val="none" w:sz="0" w:space="0" w:color="auto"/>
        <w:right w:val="none" w:sz="0" w:space="0" w:color="auto"/>
      </w:divBdr>
    </w:div>
    <w:div w:id="464352888">
      <w:bodyDiv w:val="1"/>
      <w:marLeft w:val="0"/>
      <w:marRight w:val="0"/>
      <w:marTop w:val="0"/>
      <w:marBottom w:val="0"/>
      <w:divBdr>
        <w:top w:val="none" w:sz="0" w:space="0" w:color="auto"/>
        <w:left w:val="none" w:sz="0" w:space="0" w:color="auto"/>
        <w:bottom w:val="none" w:sz="0" w:space="0" w:color="auto"/>
        <w:right w:val="none" w:sz="0" w:space="0" w:color="auto"/>
      </w:divBdr>
      <w:divsChild>
        <w:div w:id="1158808046">
          <w:marLeft w:val="0"/>
          <w:marRight w:val="0"/>
          <w:marTop w:val="0"/>
          <w:marBottom w:val="0"/>
          <w:divBdr>
            <w:top w:val="single" w:sz="6" w:space="7" w:color="ECEDEF"/>
            <w:left w:val="none" w:sz="0" w:space="0" w:color="auto"/>
            <w:bottom w:val="none" w:sz="0" w:space="0" w:color="auto"/>
            <w:right w:val="none" w:sz="0" w:space="0" w:color="auto"/>
          </w:divBdr>
        </w:div>
        <w:div w:id="110251728">
          <w:marLeft w:val="0"/>
          <w:marRight w:val="0"/>
          <w:marTop w:val="0"/>
          <w:marBottom w:val="0"/>
          <w:divBdr>
            <w:top w:val="none" w:sz="0" w:space="0" w:color="auto"/>
            <w:left w:val="none" w:sz="0" w:space="0" w:color="auto"/>
            <w:bottom w:val="none" w:sz="0" w:space="0" w:color="auto"/>
            <w:right w:val="none" w:sz="0" w:space="0" w:color="auto"/>
          </w:divBdr>
          <w:divsChild>
            <w:div w:id="458300625">
              <w:marLeft w:val="0"/>
              <w:marRight w:val="0"/>
              <w:marTop w:val="135"/>
              <w:marBottom w:val="0"/>
              <w:divBdr>
                <w:top w:val="none" w:sz="0" w:space="0" w:color="auto"/>
                <w:left w:val="none" w:sz="0" w:space="0" w:color="auto"/>
                <w:bottom w:val="none" w:sz="0" w:space="0" w:color="auto"/>
                <w:right w:val="none" w:sz="0" w:space="0" w:color="auto"/>
              </w:divBdr>
              <w:divsChild>
                <w:div w:id="57368401">
                  <w:marLeft w:val="0"/>
                  <w:marRight w:val="0"/>
                  <w:marTop w:val="0"/>
                  <w:marBottom w:val="0"/>
                  <w:divBdr>
                    <w:top w:val="none" w:sz="0" w:space="0" w:color="auto"/>
                    <w:left w:val="none" w:sz="0" w:space="0" w:color="auto"/>
                    <w:bottom w:val="none" w:sz="0" w:space="0" w:color="auto"/>
                    <w:right w:val="none" w:sz="0" w:space="0" w:color="auto"/>
                  </w:divBdr>
                  <w:divsChild>
                    <w:div w:id="1648585512">
                      <w:marLeft w:val="0"/>
                      <w:marRight w:val="0"/>
                      <w:marTop w:val="0"/>
                      <w:marBottom w:val="0"/>
                      <w:divBdr>
                        <w:top w:val="none" w:sz="0" w:space="0" w:color="auto"/>
                        <w:left w:val="none" w:sz="0" w:space="0" w:color="auto"/>
                        <w:bottom w:val="none" w:sz="0" w:space="0" w:color="auto"/>
                        <w:right w:val="none" w:sz="0" w:space="0" w:color="auto"/>
                      </w:divBdr>
                      <w:divsChild>
                        <w:div w:id="2115392821">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16587860">
                  <w:marLeft w:val="0"/>
                  <w:marRight w:val="0"/>
                  <w:marTop w:val="0"/>
                  <w:marBottom w:val="0"/>
                  <w:divBdr>
                    <w:top w:val="none" w:sz="0" w:space="0" w:color="auto"/>
                    <w:left w:val="none" w:sz="0" w:space="0" w:color="auto"/>
                    <w:bottom w:val="none" w:sz="0" w:space="0" w:color="auto"/>
                    <w:right w:val="none" w:sz="0" w:space="0" w:color="auto"/>
                  </w:divBdr>
                  <w:divsChild>
                    <w:div w:id="1083989473">
                      <w:marLeft w:val="0"/>
                      <w:marRight w:val="0"/>
                      <w:marTop w:val="0"/>
                      <w:marBottom w:val="0"/>
                      <w:divBdr>
                        <w:top w:val="none" w:sz="0" w:space="0" w:color="auto"/>
                        <w:left w:val="none" w:sz="0" w:space="0" w:color="auto"/>
                        <w:bottom w:val="none" w:sz="0" w:space="0" w:color="auto"/>
                        <w:right w:val="none" w:sz="0" w:space="0" w:color="auto"/>
                      </w:divBdr>
                      <w:divsChild>
                        <w:div w:id="1140149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2464697">
      <w:bodyDiv w:val="1"/>
      <w:marLeft w:val="0"/>
      <w:marRight w:val="0"/>
      <w:marTop w:val="0"/>
      <w:marBottom w:val="0"/>
      <w:divBdr>
        <w:top w:val="none" w:sz="0" w:space="0" w:color="auto"/>
        <w:left w:val="none" w:sz="0" w:space="0" w:color="auto"/>
        <w:bottom w:val="none" w:sz="0" w:space="0" w:color="auto"/>
        <w:right w:val="none" w:sz="0" w:space="0" w:color="auto"/>
      </w:divBdr>
      <w:divsChild>
        <w:div w:id="1136680163">
          <w:marLeft w:val="0"/>
          <w:marRight w:val="0"/>
          <w:marTop w:val="0"/>
          <w:marBottom w:val="525"/>
          <w:divBdr>
            <w:top w:val="none" w:sz="0" w:space="0" w:color="auto"/>
            <w:left w:val="none" w:sz="0" w:space="0" w:color="auto"/>
            <w:bottom w:val="none" w:sz="0" w:space="0" w:color="auto"/>
            <w:right w:val="none" w:sz="0" w:space="0" w:color="auto"/>
          </w:divBdr>
          <w:divsChild>
            <w:div w:id="96018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3573">
      <w:bodyDiv w:val="1"/>
      <w:marLeft w:val="0"/>
      <w:marRight w:val="0"/>
      <w:marTop w:val="0"/>
      <w:marBottom w:val="0"/>
      <w:divBdr>
        <w:top w:val="none" w:sz="0" w:space="0" w:color="auto"/>
        <w:left w:val="none" w:sz="0" w:space="0" w:color="auto"/>
        <w:bottom w:val="none" w:sz="0" w:space="0" w:color="auto"/>
        <w:right w:val="none" w:sz="0" w:space="0" w:color="auto"/>
      </w:divBdr>
    </w:div>
    <w:div w:id="910431438">
      <w:bodyDiv w:val="1"/>
      <w:marLeft w:val="0"/>
      <w:marRight w:val="0"/>
      <w:marTop w:val="0"/>
      <w:marBottom w:val="0"/>
      <w:divBdr>
        <w:top w:val="none" w:sz="0" w:space="0" w:color="auto"/>
        <w:left w:val="none" w:sz="0" w:space="0" w:color="auto"/>
        <w:bottom w:val="none" w:sz="0" w:space="0" w:color="auto"/>
        <w:right w:val="none" w:sz="0" w:space="0" w:color="auto"/>
      </w:divBdr>
      <w:divsChild>
        <w:div w:id="220487661">
          <w:marLeft w:val="0"/>
          <w:marRight w:val="0"/>
          <w:marTop w:val="0"/>
          <w:marBottom w:val="525"/>
          <w:divBdr>
            <w:top w:val="none" w:sz="0" w:space="0" w:color="auto"/>
            <w:left w:val="none" w:sz="0" w:space="0" w:color="auto"/>
            <w:bottom w:val="none" w:sz="0" w:space="0" w:color="auto"/>
            <w:right w:val="none" w:sz="0" w:space="0" w:color="auto"/>
          </w:divBdr>
          <w:divsChild>
            <w:div w:id="123643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133417">
      <w:bodyDiv w:val="1"/>
      <w:marLeft w:val="0"/>
      <w:marRight w:val="0"/>
      <w:marTop w:val="0"/>
      <w:marBottom w:val="0"/>
      <w:divBdr>
        <w:top w:val="none" w:sz="0" w:space="0" w:color="auto"/>
        <w:left w:val="none" w:sz="0" w:space="0" w:color="auto"/>
        <w:bottom w:val="none" w:sz="0" w:space="0" w:color="auto"/>
        <w:right w:val="none" w:sz="0" w:space="0" w:color="auto"/>
      </w:divBdr>
      <w:divsChild>
        <w:div w:id="1832208758">
          <w:marLeft w:val="0"/>
          <w:marRight w:val="0"/>
          <w:marTop w:val="0"/>
          <w:marBottom w:val="525"/>
          <w:divBdr>
            <w:top w:val="none" w:sz="0" w:space="0" w:color="auto"/>
            <w:left w:val="none" w:sz="0" w:space="0" w:color="auto"/>
            <w:bottom w:val="none" w:sz="0" w:space="0" w:color="auto"/>
            <w:right w:val="none" w:sz="0" w:space="0" w:color="auto"/>
          </w:divBdr>
          <w:divsChild>
            <w:div w:id="989022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123580">
      <w:bodyDiv w:val="1"/>
      <w:marLeft w:val="0"/>
      <w:marRight w:val="0"/>
      <w:marTop w:val="0"/>
      <w:marBottom w:val="0"/>
      <w:divBdr>
        <w:top w:val="none" w:sz="0" w:space="0" w:color="auto"/>
        <w:left w:val="none" w:sz="0" w:space="0" w:color="auto"/>
        <w:bottom w:val="none" w:sz="0" w:space="0" w:color="auto"/>
        <w:right w:val="none" w:sz="0" w:space="0" w:color="auto"/>
      </w:divBdr>
      <w:divsChild>
        <w:div w:id="933169718">
          <w:marLeft w:val="0"/>
          <w:marRight w:val="0"/>
          <w:marTop w:val="0"/>
          <w:marBottom w:val="525"/>
          <w:divBdr>
            <w:top w:val="none" w:sz="0" w:space="0" w:color="auto"/>
            <w:left w:val="none" w:sz="0" w:space="0" w:color="auto"/>
            <w:bottom w:val="none" w:sz="0" w:space="0" w:color="auto"/>
            <w:right w:val="none" w:sz="0" w:space="0" w:color="auto"/>
          </w:divBdr>
          <w:divsChild>
            <w:div w:id="127821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778131">
      <w:bodyDiv w:val="1"/>
      <w:marLeft w:val="0"/>
      <w:marRight w:val="0"/>
      <w:marTop w:val="0"/>
      <w:marBottom w:val="0"/>
      <w:divBdr>
        <w:top w:val="none" w:sz="0" w:space="0" w:color="auto"/>
        <w:left w:val="none" w:sz="0" w:space="0" w:color="auto"/>
        <w:bottom w:val="none" w:sz="0" w:space="0" w:color="auto"/>
        <w:right w:val="none" w:sz="0" w:space="0" w:color="auto"/>
      </w:divBdr>
      <w:divsChild>
        <w:div w:id="515271996">
          <w:marLeft w:val="0"/>
          <w:marRight w:val="0"/>
          <w:marTop w:val="0"/>
          <w:marBottom w:val="120"/>
          <w:divBdr>
            <w:top w:val="none" w:sz="0" w:space="0" w:color="auto"/>
            <w:left w:val="none" w:sz="0" w:space="0" w:color="auto"/>
            <w:bottom w:val="none" w:sz="0" w:space="0" w:color="auto"/>
            <w:right w:val="none" w:sz="0" w:space="0" w:color="auto"/>
          </w:divBdr>
        </w:div>
      </w:divsChild>
    </w:div>
    <w:div w:id="1489249440">
      <w:bodyDiv w:val="1"/>
      <w:marLeft w:val="0"/>
      <w:marRight w:val="0"/>
      <w:marTop w:val="0"/>
      <w:marBottom w:val="0"/>
      <w:divBdr>
        <w:top w:val="none" w:sz="0" w:space="0" w:color="auto"/>
        <w:left w:val="none" w:sz="0" w:space="0" w:color="auto"/>
        <w:bottom w:val="none" w:sz="0" w:space="0" w:color="auto"/>
        <w:right w:val="none" w:sz="0" w:space="0" w:color="auto"/>
      </w:divBdr>
    </w:div>
    <w:div w:id="1712463878">
      <w:bodyDiv w:val="1"/>
      <w:marLeft w:val="0"/>
      <w:marRight w:val="0"/>
      <w:marTop w:val="0"/>
      <w:marBottom w:val="0"/>
      <w:divBdr>
        <w:top w:val="none" w:sz="0" w:space="0" w:color="auto"/>
        <w:left w:val="none" w:sz="0" w:space="0" w:color="auto"/>
        <w:bottom w:val="none" w:sz="0" w:space="0" w:color="auto"/>
        <w:right w:val="none" w:sz="0" w:space="0" w:color="auto"/>
      </w:divBdr>
    </w:div>
    <w:div w:id="1778059329">
      <w:bodyDiv w:val="1"/>
      <w:marLeft w:val="0"/>
      <w:marRight w:val="0"/>
      <w:marTop w:val="0"/>
      <w:marBottom w:val="0"/>
      <w:divBdr>
        <w:top w:val="none" w:sz="0" w:space="0" w:color="auto"/>
        <w:left w:val="none" w:sz="0" w:space="0" w:color="auto"/>
        <w:bottom w:val="none" w:sz="0" w:space="0" w:color="auto"/>
        <w:right w:val="none" w:sz="0" w:space="0" w:color="auto"/>
      </w:divBdr>
    </w:div>
    <w:div w:id="1821118215">
      <w:bodyDiv w:val="1"/>
      <w:marLeft w:val="0"/>
      <w:marRight w:val="0"/>
      <w:marTop w:val="0"/>
      <w:marBottom w:val="0"/>
      <w:divBdr>
        <w:top w:val="none" w:sz="0" w:space="0" w:color="auto"/>
        <w:left w:val="none" w:sz="0" w:space="0" w:color="auto"/>
        <w:bottom w:val="none" w:sz="0" w:space="0" w:color="auto"/>
        <w:right w:val="none" w:sz="0" w:space="0" w:color="auto"/>
      </w:divBdr>
    </w:div>
    <w:div w:id="1879707842">
      <w:bodyDiv w:val="1"/>
      <w:marLeft w:val="0"/>
      <w:marRight w:val="0"/>
      <w:marTop w:val="0"/>
      <w:marBottom w:val="0"/>
      <w:divBdr>
        <w:top w:val="none" w:sz="0" w:space="0" w:color="auto"/>
        <w:left w:val="none" w:sz="0" w:space="0" w:color="auto"/>
        <w:bottom w:val="none" w:sz="0" w:space="0" w:color="auto"/>
        <w:right w:val="none" w:sz="0" w:space="0" w:color="auto"/>
      </w:divBdr>
    </w:div>
    <w:div w:id="2010910288">
      <w:bodyDiv w:val="1"/>
      <w:marLeft w:val="0"/>
      <w:marRight w:val="0"/>
      <w:marTop w:val="0"/>
      <w:marBottom w:val="0"/>
      <w:divBdr>
        <w:top w:val="none" w:sz="0" w:space="0" w:color="auto"/>
        <w:left w:val="none" w:sz="0" w:space="0" w:color="auto"/>
        <w:bottom w:val="none" w:sz="0" w:space="0" w:color="auto"/>
        <w:right w:val="none" w:sz="0" w:space="0" w:color="auto"/>
      </w:divBdr>
      <w:divsChild>
        <w:div w:id="281302262">
          <w:marLeft w:val="0"/>
          <w:marRight w:val="0"/>
          <w:marTop w:val="0"/>
          <w:marBottom w:val="525"/>
          <w:divBdr>
            <w:top w:val="none" w:sz="0" w:space="0" w:color="auto"/>
            <w:left w:val="none" w:sz="0" w:space="0" w:color="auto"/>
            <w:bottom w:val="none" w:sz="0" w:space="0" w:color="auto"/>
            <w:right w:val="none" w:sz="0" w:space="0" w:color="auto"/>
          </w:divBdr>
          <w:divsChild>
            <w:div w:id="17902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cient-egypt.org/history/early-dynastic-period/1st-dynasty/horus-narmer/narmer-artefacts/narmer-palette.html" TargetMode="External"/><Relationship Id="rId3" Type="http://schemas.openxmlformats.org/officeDocument/2006/relationships/settings" Target="settings.xml"/><Relationship Id="rId7" Type="http://schemas.openxmlformats.org/officeDocument/2006/relationships/hyperlink" Target="https://www.oldest.org/artliterature/writ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1</Pages>
  <Words>1830</Words>
  <Characters>10434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59</cp:revision>
  <dcterms:created xsi:type="dcterms:W3CDTF">2021-03-08T16:02:00Z</dcterms:created>
  <dcterms:modified xsi:type="dcterms:W3CDTF">2022-03-29T07:51:00Z</dcterms:modified>
</cp:coreProperties>
</file>